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4E" w:rsidRDefault="00B65D4E" w:rsidP="000F1464">
      <w:pPr>
        <w:pStyle w:val="a5"/>
        <w:tabs>
          <w:tab w:val="left" w:pos="9356"/>
        </w:tabs>
        <w:rPr>
          <w:sz w:val="24"/>
        </w:rPr>
      </w:pPr>
    </w:p>
    <w:p w:rsidR="00B65D4E" w:rsidRDefault="00B65D4E" w:rsidP="000F1464">
      <w:pPr>
        <w:pStyle w:val="a5"/>
        <w:tabs>
          <w:tab w:val="left" w:pos="9356"/>
        </w:tabs>
        <w:rPr>
          <w:sz w:val="24"/>
        </w:rPr>
      </w:pPr>
    </w:p>
    <w:p w:rsidR="000F1464" w:rsidRDefault="000F1464" w:rsidP="000F1464">
      <w:pPr>
        <w:pStyle w:val="a5"/>
        <w:tabs>
          <w:tab w:val="left" w:pos="9356"/>
        </w:tabs>
        <w:rPr>
          <w:sz w:val="24"/>
        </w:rPr>
      </w:pPr>
      <w:r>
        <w:rPr>
          <w:sz w:val="24"/>
        </w:rPr>
        <w:t>РОССИЙСКАЯ  ФЕДЕРАЦИЯ</w:t>
      </w:r>
    </w:p>
    <w:p w:rsidR="000F1464" w:rsidRDefault="000F1464" w:rsidP="000F1464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0F1464" w:rsidRDefault="000F1464" w:rsidP="000F1464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31758A" w:rsidRDefault="0031758A" w:rsidP="000F1464">
      <w:pPr>
        <w:ind w:firstLine="851"/>
        <w:jc w:val="center"/>
        <w:rPr>
          <w:b/>
          <w:sz w:val="24"/>
        </w:rPr>
      </w:pPr>
    </w:p>
    <w:p w:rsidR="0031758A" w:rsidRDefault="0031758A" w:rsidP="000F1464">
      <w:pPr>
        <w:ind w:firstLine="851"/>
        <w:jc w:val="center"/>
        <w:rPr>
          <w:b/>
          <w:sz w:val="24"/>
        </w:rPr>
      </w:pPr>
    </w:p>
    <w:p w:rsidR="000F1464" w:rsidRPr="00792EFF" w:rsidRDefault="000F1464" w:rsidP="000F1464">
      <w:pPr>
        <w:ind w:firstLine="851"/>
        <w:jc w:val="center"/>
        <w:rPr>
          <w:b/>
          <w:sz w:val="28"/>
          <w:szCs w:val="28"/>
        </w:rPr>
      </w:pPr>
      <w:proofErr w:type="gramStart"/>
      <w:r w:rsidRPr="00792EFF">
        <w:rPr>
          <w:b/>
          <w:sz w:val="28"/>
          <w:szCs w:val="28"/>
        </w:rPr>
        <w:t>П</w:t>
      </w:r>
      <w:proofErr w:type="gramEnd"/>
      <w:r w:rsidRPr="00792EFF">
        <w:rPr>
          <w:b/>
          <w:sz w:val="28"/>
          <w:szCs w:val="28"/>
        </w:rPr>
        <w:t xml:space="preserve"> О С Т А Н О В Л Е Н И Е</w:t>
      </w:r>
    </w:p>
    <w:p w:rsidR="000F1464" w:rsidRDefault="000F1464" w:rsidP="000F1464">
      <w:pPr>
        <w:ind w:firstLine="851"/>
        <w:jc w:val="center"/>
        <w:rPr>
          <w:b/>
          <w:sz w:val="24"/>
        </w:rPr>
      </w:pPr>
    </w:p>
    <w:p w:rsidR="000F1464" w:rsidRDefault="000F1464" w:rsidP="000F1464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0F1464" w:rsidRDefault="00004595" w:rsidP="000F1464">
      <w:pPr>
        <w:rPr>
          <w:sz w:val="26"/>
        </w:rPr>
      </w:pPr>
      <w:r>
        <w:rPr>
          <w:sz w:val="26"/>
        </w:rPr>
        <w:t xml:space="preserve"> </w:t>
      </w:r>
      <w:r w:rsidR="005D1EC6">
        <w:rPr>
          <w:sz w:val="26"/>
        </w:rPr>
        <w:t xml:space="preserve"> </w:t>
      </w:r>
      <w:r>
        <w:rPr>
          <w:sz w:val="26"/>
        </w:rPr>
        <w:t xml:space="preserve">12 </w:t>
      </w:r>
      <w:r w:rsidR="005D1EC6">
        <w:rPr>
          <w:sz w:val="26"/>
        </w:rPr>
        <w:t>сентября</w:t>
      </w:r>
      <w:r w:rsidR="000F1464">
        <w:rPr>
          <w:sz w:val="26"/>
        </w:rPr>
        <w:t xml:space="preserve"> 2017 г.                                                                  </w:t>
      </w:r>
      <w:r w:rsidR="008A3D45">
        <w:rPr>
          <w:sz w:val="26"/>
        </w:rPr>
        <w:t xml:space="preserve">                             </w:t>
      </w:r>
      <w:r w:rsidR="000F1464">
        <w:rPr>
          <w:sz w:val="26"/>
        </w:rPr>
        <w:t>№</w:t>
      </w:r>
      <w:r w:rsidR="00E84E70">
        <w:rPr>
          <w:sz w:val="26"/>
        </w:rPr>
        <w:t xml:space="preserve"> </w:t>
      </w:r>
      <w:r>
        <w:rPr>
          <w:sz w:val="26"/>
        </w:rPr>
        <w:t>225</w:t>
      </w:r>
      <w:r w:rsidR="000F1464">
        <w:rPr>
          <w:sz w:val="26"/>
        </w:rPr>
        <w:t xml:space="preserve">                  </w:t>
      </w:r>
      <w:r w:rsidR="000F1464">
        <w:rPr>
          <w:sz w:val="26"/>
        </w:rPr>
        <w:tab/>
      </w:r>
      <w:r w:rsidR="000F1464">
        <w:rPr>
          <w:sz w:val="26"/>
        </w:rPr>
        <w:tab/>
      </w:r>
      <w:r w:rsidR="000F1464">
        <w:rPr>
          <w:sz w:val="26"/>
        </w:rPr>
        <w:tab/>
      </w:r>
    </w:p>
    <w:p w:rsidR="000F1464" w:rsidRDefault="000F1464" w:rsidP="000F1464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.Б</w:t>
      </w:r>
      <w:proofErr w:type="gramEnd"/>
      <w:r>
        <w:rPr>
          <w:sz w:val="22"/>
        </w:rPr>
        <w:t>урла</w:t>
      </w:r>
    </w:p>
    <w:p w:rsidR="00E84E70" w:rsidRDefault="00E84E70" w:rsidP="000F1464">
      <w:pPr>
        <w:jc w:val="center"/>
        <w:rPr>
          <w:sz w:val="22"/>
        </w:rPr>
      </w:pPr>
    </w:p>
    <w:p w:rsidR="00E84E70" w:rsidRDefault="00E84E70" w:rsidP="00E84E70">
      <w:pPr>
        <w:rPr>
          <w:b/>
          <w:sz w:val="28"/>
          <w:szCs w:val="28"/>
        </w:rPr>
      </w:pPr>
      <w:r w:rsidRPr="00E84E70">
        <w:rPr>
          <w:b/>
          <w:sz w:val="28"/>
          <w:szCs w:val="28"/>
        </w:rPr>
        <w:t>О порядке осуществления</w:t>
      </w:r>
      <w:r>
        <w:rPr>
          <w:b/>
          <w:sz w:val="28"/>
          <w:szCs w:val="28"/>
        </w:rPr>
        <w:t xml:space="preserve"> органами </w:t>
      </w:r>
    </w:p>
    <w:p w:rsidR="00AE6B74" w:rsidRDefault="00E84E70" w:rsidP="00E84E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местного самоуправления</w:t>
      </w:r>
      <w:r w:rsidR="00AE6B74">
        <w:rPr>
          <w:b/>
          <w:sz w:val="28"/>
          <w:szCs w:val="28"/>
        </w:rPr>
        <w:t xml:space="preserve"> Бурлинского</w:t>
      </w:r>
    </w:p>
    <w:p w:rsidR="00AE6B74" w:rsidRDefault="00AE6B74" w:rsidP="00E84E7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E84E70" w:rsidRPr="00E84E70">
        <w:rPr>
          <w:b/>
          <w:sz w:val="28"/>
          <w:szCs w:val="28"/>
        </w:rPr>
        <w:t xml:space="preserve"> Алтайского края и (или) </w:t>
      </w:r>
    </w:p>
    <w:p w:rsidR="00AE6B74" w:rsidRDefault="00E84E70" w:rsidP="00E84E70">
      <w:pPr>
        <w:rPr>
          <w:b/>
          <w:sz w:val="28"/>
          <w:szCs w:val="28"/>
        </w:rPr>
      </w:pPr>
      <w:proofErr w:type="gramStart"/>
      <w:r w:rsidRPr="00E84E70">
        <w:rPr>
          <w:b/>
          <w:sz w:val="28"/>
          <w:szCs w:val="28"/>
        </w:rPr>
        <w:t>находящимися</w:t>
      </w:r>
      <w:proofErr w:type="gramEnd"/>
      <w:r w:rsidRPr="00E84E70">
        <w:rPr>
          <w:b/>
          <w:sz w:val="28"/>
          <w:szCs w:val="28"/>
        </w:rPr>
        <w:t xml:space="preserve"> в их ведении казенными</w:t>
      </w:r>
    </w:p>
    <w:p w:rsidR="00AE6B74" w:rsidRDefault="00E84E70" w:rsidP="00E84E70">
      <w:pPr>
        <w:rPr>
          <w:b/>
          <w:sz w:val="28"/>
          <w:szCs w:val="28"/>
        </w:rPr>
      </w:pPr>
      <w:r w:rsidRPr="00E84E70">
        <w:rPr>
          <w:b/>
          <w:sz w:val="28"/>
          <w:szCs w:val="28"/>
        </w:rPr>
        <w:t xml:space="preserve">учреждениями бюджетных полномочий </w:t>
      </w:r>
    </w:p>
    <w:p w:rsidR="00C91291" w:rsidRDefault="00AE6B74" w:rsidP="00E84E7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E84E70" w:rsidRPr="00E84E70">
        <w:rPr>
          <w:b/>
          <w:sz w:val="28"/>
          <w:szCs w:val="28"/>
        </w:rPr>
        <w:t xml:space="preserve">лавных </w:t>
      </w:r>
      <w:r w:rsidR="00C91291">
        <w:rPr>
          <w:b/>
          <w:sz w:val="28"/>
          <w:szCs w:val="28"/>
        </w:rPr>
        <w:t>администраторов доходов бюджета</w:t>
      </w:r>
      <w:r w:rsidR="00E84E70" w:rsidRPr="00E84E70">
        <w:rPr>
          <w:b/>
          <w:sz w:val="28"/>
          <w:szCs w:val="28"/>
        </w:rPr>
        <w:t xml:space="preserve">  </w:t>
      </w:r>
    </w:p>
    <w:p w:rsidR="000F1464" w:rsidRDefault="00AE6B74" w:rsidP="00AE6B74">
      <w:pPr>
        <w:rPr>
          <w:b/>
        </w:rPr>
      </w:pPr>
      <w:r>
        <w:rPr>
          <w:b/>
          <w:sz w:val="28"/>
          <w:szCs w:val="28"/>
        </w:rPr>
        <w:t>Бурлинского района</w:t>
      </w:r>
      <w:r w:rsidR="00C91291">
        <w:rPr>
          <w:b/>
          <w:sz w:val="28"/>
          <w:szCs w:val="28"/>
        </w:rPr>
        <w:t xml:space="preserve">  </w:t>
      </w:r>
      <w:r w:rsidR="00E84E70" w:rsidRPr="00E84E70">
        <w:rPr>
          <w:b/>
          <w:sz w:val="28"/>
          <w:szCs w:val="28"/>
        </w:rPr>
        <w:t xml:space="preserve">Алтайского края </w:t>
      </w:r>
    </w:p>
    <w:p w:rsidR="00E84E70" w:rsidRDefault="00E84E70" w:rsidP="000F1464">
      <w:pPr>
        <w:pStyle w:val="a3"/>
        <w:tabs>
          <w:tab w:val="left" w:pos="708"/>
        </w:tabs>
        <w:rPr>
          <w:b/>
        </w:rPr>
      </w:pPr>
    </w:p>
    <w:p w:rsidR="00AE6B74" w:rsidRDefault="00AE6B74" w:rsidP="00AE6B74">
      <w:pPr>
        <w:rPr>
          <w:sz w:val="26"/>
          <w:szCs w:val="26"/>
        </w:rPr>
      </w:pPr>
      <w:r>
        <w:t xml:space="preserve">          </w:t>
      </w:r>
      <w:r w:rsidRPr="00AE6B74">
        <w:rPr>
          <w:sz w:val="26"/>
          <w:szCs w:val="26"/>
        </w:rPr>
        <w:t>В соответствии со статьей 160.1 Бюджетного кодекса Российской Федерац</w:t>
      </w:r>
      <w:r>
        <w:rPr>
          <w:sz w:val="26"/>
          <w:szCs w:val="26"/>
        </w:rPr>
        <w:t xml:space="preserve">ии  </w:t>
      </w:r>
    </w:p>
    <w:p w:rsidR="00CD402F" w:rsidRDefault="00CD402F" w:rsidP="00AE6B74">
      <w:pPr>
        <w:rPr>
          <w:sz w:val="26"/>
          <w:szCs w:val="26"/>
        </w:rPr>
      </w:pPr>
    </w:p>
    <w:p w:rsidR="00AE6B74" w:rsidRPr="00AE6B74" w:rsidRDefault="00AE6B74" w:rsidP="00AE6B74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</w:t>
      </w:r>
    </w:p>
    <w:p w:rsidR="00AE6B74" w:rsidRPr="00AE6B74" w:rsidRDefault="005D5DF0" w:rsidP="00143A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E6B74" w:rsidRPr="00AE6B74">
        <w:rPr>
          <w:sz w:val="26"/>
          <w:szCs w:val="26"/>
        </w:rPr>
        <w:t>1. Утвердить прилагаемые Правила осуществления</w:t>
      </w:r>
      <w:r w:rsidR="00143A79">
        <w:rPr>
          <w:sz w:val="26"/>
          <w:szCs w:val="26"/>
        </w:rPr>
        <w:t xml:space="preserve"> органами местного самоуправления Бурлинского района </w:t>
      </w:r>
      <w:r w:rsidR="00AE6B74" w:rsidRPr="00AE6B74">
        <w:rPr>
          <w:sz w:val="26"/>
          <w:szCs w:val="26"/>
        </w:rPr>
        <w:t>Алтайского края и (или) находящимися в их ведении казенными учреждениями бюджетных полномочий главных администраторов до</w:t>
      </w:r>
      <w:r w:rsidR="00C91291">
        <w:rPr>
          <w:sz w:val="26"/>
          <w:szCs w:val="26"/>
        </w:rPr>
        <w:t>ходов бюджета</w:t>
      </w:r>
      <w:r w:rsidR="00AE6B74" w:rsidRPr="00AE6B74">
        <w:rPr>
          <w:sz w:val="26"/>
          <w:szCs w:val="26"/>
        </w:rPr>
        <w:t xml:space="preserve"> </w:t>
      </w:r>
      <w:r w:rsidR="00143A79">
        <w:rPr>
          <w:sz w:val="26"/>
          <w:szCs w:val="26"/>
        </w:rPr>
        <w:t xml:space="preserve">Бурлинского района </w:t>
      </w:r>
      <w:r w:rsidR="00AE6B74" w:rsidRPr="00AE6B74">
        <w:rPr>
          <w:sz w:val="26"/>
          <w:szCs w:val="26"/>
        </w:rPr>
        <w:t>Алтайского края.</w:t>
      </w:r>
    </w:p>
    <w:p w:rsidR="00AE6B74" w:rsidRPr="00AE6B74" w:rsidRDefault="00AE6B74" w:rsidP="005D5DF0">
      <w:pPr>
        <w:jc w:val="both"/>
        <w:rPr>
          <w:sz w:val="26"/>
          <w:szCs w:val="26"/>
        </w:rPr>
      </w:pPr>
      <w:r w:rsidRPr="00AE6B74">
        <w:rPr>
          <w:sz w:val="26"/>
          <w:szCs w:val="26"/>
        </w:rPr>
        <w:t xml:space="preserve">        2. Закрепить за органами </w:t>
      </w:r>
      <w:r w:rsidR="00143A79">
        <w:rPr>
          <w:sz w:val="26"/>
          <w:szCs w:val="26"/>
        </w:rPr>
        <w:t xml:space="preserve"> местного самоуправления Бурлинского района </w:t>
      </w:r>
      <w:r w:rsidR="00143A79" w:rsidRPr="00AE6B74">
        <w:rPr>
          <w:sz w:val="26"/>
          <w:szCs w:val="26"/>
        </w:rPr>
        <w:t xml:space="preserve">Алтайского края </w:t>
      </w:r>
      <w:r w:rsidRPr="00AE6B74">
        <w:rPr>
          <w:sz w:val="26"/>
          <w:szCs w:val="26"/>
        </w:rPr>
        <w:t xml:space="preserve"> и (или) находящимися в их ведении казенными учреждениями источники дох</w:t>
      </w:r>
      <w:r w:rsidR="00143A79">
        <w:rPr>
          <w:sz w:val="26"/>
          <w:szCs w:val="26"/>
        </w:rPr>
        <w:t xml:space="preserve">одов муниципального образования Бурлинский район </w:t>
      </w:r>
      <w:r w:rsidRPr="00AE6B74">
        <w:rPr>
          <w:sz w:val="26"/>
          <w:szCs w:val="26"/>
        </w:rPr>
        <w:t>согласно приложению.</w:t>
      </w:r>
    </w:p>
    <w:p w:rsidR="00AE6B74" w:rsidRPr="00AE6B74" w:rsidRDefault="00AE6B74" w:rsidP="005D5DF0">
      <w:pPr>
        <w:jc w:val="both"/>
        <w:rPr>
          <w:sz w:val="26"/>
          <w:szCs w:val="26"/>
        </w:rPr>
      </w:pPr>
      <w:r w:rsidRPr="00AE6B74">
        <w:rPr>
          <w:sz w:val="26"/>
          <w:szCs w:val="26"/>
        </w:rPr>
        <w:t xml:space="preserve">       В случае изменения состава и (или) функций главных администраторов до</w:t>
      </w:r>
      <w:r w:rsidR="007C5572">
        <w:rPr>
          <w:sz w:val="26"/>
          <w:szCs w:val="26"/>
        </w:rPr>
        <w:t xml:space="preserve">ходов бюджета муниципального образования </w:t>
      </w:r>
      <w:r w:rsidR="005D5DF0">
        <w:rPr>
          <w:sz w:val="26"/>
          <w:szCs w:val="26"/>
        </w:rPr>
        <w:t>Бурлинский район</w:t>
      </w:r>
      <w:r w:rsidRPr="00AE6B74">
        <w:rPr>
          <w:sz w:val="26"/>
          <w:szCs w:val="26"/>
        </w:rPr>
        <w:t xml:space="preserve"> Алтайского к</w:t>
      </w:r>
      <w:r w:rsidR="005D5DF0">
        <w:rPr>
          <w:sz w:val="26"/>
          <w:szCs w:val="26"/>
        </w:rPr>
        <w:t>рая комитет по финансам, налоговой и кредитной политике Администрации Бурлинского района Алтайского края</w:t>
      </w:r>
      <w:r w:rsidRPr="00AE6B74">
        <w:rPr>
          <w:sz w:val="26"/>
          <w:szCs w:val="26"/>
        </w:rPr>
        <w:t xml:space="preserve"> вправе при определении принципов назначения, структуры кодов и присвоении кодов классификации доходов местных бюджетов вносить соответствующие изменения в состав закрепленных за ними источников доходов бюджетов.</w:t>
      </w:r>
    </w:p>
    <w:p w:rsidR="0031758A" w:rsidRDefault="005D5DF0" w:rsidP="000F1464">
      <w:r>
        <w:rPr>
          <w:sz w:val="26"/>
          <w:szCs w:val="26"/>
        </w:rPr>
        <w:t xml:space="preserve">      3. Признать утратившим</w:t>
      </w:r>
      <w:r w:rsidR="00AE6B74" w:rsidRPr="00AE6B74">
        <w:rPr>
          <w:sz w:val="26"/>
          <w:szCs w:val="26"/>
        </w:rPr>
        <w:t xml:space="preserve"> силу пост</w:t>
      </w:r>
      <w:r>
        <w:rPr>
          <w:sz w:val="26"/>
          <w:szCs w:val="26"/>
        </w:rPr>
        <w:t>ановление</w:t>
      </w:r>
      <w:r w:rsidR="00AE6B74" w:rsidRPr="00AE6B74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Бурлинского района Алтайского края от 12.03.2014 года № 62.</w:t>
      </w:r>
    </w:p>
    <w:p w:rsidR="000F1464" w:rsidRPr="00AE5CF9" w:rsidRDefault="0031758A" w:rsidP="005D5DF0">
      <w:pPr>
        <w:pStyle w:val="a7"/>
        <w:shd w:val="clear" w:color="auto" w:fill="auto"/>
        <w:spacing w:before="0" w:after="0" w:line="274" w:lineRule="exact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F1464" w:rsidRPr="00CA06E6">
        <w:rPr>
          <w:sz w:val="26"/>
          <w:szCs w:val="26"/>
        </w:rPr>
        <w:t xml:space="preserve"> </w:t>
      </w:r>
    </w:p>
    <w:p w:rsidR="000F1464" w:rsidRPr="00AE5CF9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 xml:space="preserve">Глава  Администрации района                                               </w:t>
      </w:r>
      <w:r>
        <w:rPr>
          <w:sz w:val="26"/>
          <w:szCs w:val="26"/>
        </w:rPr>
        <w:t xml:space="preserve">                 </w:t>
      </w:r>
      <w:r w:rsidRPr="00AE5CF9">
        <w:rPr>
          <w:sz w:val="26"/>
          <w:szCs w:val="26"/>
        </w:rPr>
        <w:t xml:space="preserve">С.А. </w:t>
      </w:r>
      <w:proofErr w:type="spellStart"/>
      <w:r w:rsidRPr="00AE5CF9">
        <w:rPr>
          <w:sz w:val="26"/>
          <w:szCs w:val="26"/>
        </w:rPr>
        <w:t>Давыденко</w:t>
      </w:r>
      <w:proofErr w:type="spellEnd"/>
    </w:p>
    <w:p w:rsidR="000F1464" w:rsidRPr="00AE5CF9" w:rsidRDefault="000F1464" w:rsidP="000F1464">
      <w:pPr>
        <w:jc w:val="both"/>
        <w:rPr>
          <w:sz w:val="26"/>
          <w:szCs w:val="26"/>
        </w:rPr>
      </w:pPr>
    </w:p>
    <w:p w:rsidR="00AC0AD0" w:rsidRPr="00AE5CF9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>СОГЛАСОВАНО:</w:t>
      </w:r>
    </w:p>
    <w:p w:rsidR="000F1464" w:rsidRPr="00AE5CF9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 xml:space="preserve">Председатель комитета по финансам, </w:t>
      </w:r>
    </w:p>
    <w:p w:rsidR="000F1464" w:rsidRPr="00AE5CF9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 xml:space="preserve">налоговой и кредитной политике </w:t>
      </w:r>
    </w:p>
    <w:p w:rsidR="000F1464" w:rsidRPr="00AE5CF9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 xml:space="preserve">Администрации района:                                                         </w:t>
      </w:r>
    </w:p>
    <w:p w:rsidR="00AC0AD0" w:rsidRDefault="000F1464" w:rsidP="000F1464">
      <w:pPr>
        <w:jc w:val="both"/>
        <w:rPr>
          <w:sz w:val="26"/>
          <w:szCs w:val="26"/>
        </w:rPr>
      </w:pPr>
      <w:r w:rsidRPr="00AE5CF9">
        <w:rPr>
          <w:sz w:val="26"/>
          <w:szCs w:val="26"/>
        </w:rPr>
        <w:t xml:space="preserve">                                                   Л.А. Кононенко </w:t>
      </w:r>
    </w:p>
    <w:p w:rsidR="000F1464" w:rsidRDefault="00AC0AD0" w:rsidP="000F1464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0F1464">
        <w:rPr>
          <w:sz w:val="26"/>
          <w:szCs w:val="26"/>
        </w:rPr>
        <w:t>ачальника контрольно-правового</w:t>
      </w:r>
    </w:p>
    <w:p w:rsidR="000F1464" w:rsidRDefault="000F1464" w:rsidP="000F1464">
      <w:pPr>
        <w:jc w:val="both"/>
        <w:rPr>
          <w:sz w:val="26"/>
          <w:szCs w:val="26"/>
        </w:rPr>
      </w:pPr>
      <w:r>
        <w:rPr>
          <w:sz w:val="26"/>
          <w:szCs w:val="26"/>
        </w:rPr>
        <w:t>отдела Администрации района</w:t>
      </w:r>
    </w:p>
    <w:p w:rsidR="00C161CA" w:rsidRDefault="000F1464" w:rsidP="000F1464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</w:t>
      </w:r>
      <w:r w:rsidR="00AC0AD0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А.</w:t>
      </w:r>
      <w:r w:rsidR="00AC0AD0">
        <w:rPr>
          <w:sz w:val="26"/>
          <w:szCs w:val="26"/>
        </w:rPr>
        <w:t xml:space="preserve">Ю. </w:t>
      </w:r>
      <w:proofErr w:type="spellStart"/>
      <w:r w:rsidR="00AC0AD0">
        <w:rPr>
          <w:sz w:val="26"/>
          <w:szCs w:val="26"/>
        </w:rPr>
        <w:t>Володарец</w:t>
      </w:r>
      <w:proofErr w:type="spellEnd"/>
      <w:r w:rsidRPr="00AE5CF9">
        <w:rPr>
          <w:sz w:val="26"/>
          <w:szCs w:val="26"/>
        </w:rPr>
        <w:t xml:space="preserve">      </w:t>
      </w:r>
    </w:p>
    <w:p w:rsidR="00C161CA" w:rsidRDefault="00C161CA" w:rsidP="000F1464">
      <w:pPr>
        <w:rPr>
          <w:sz w:val="26"/>
          <w:szCs w:val="26"/>
        </w:rPr>
      </w:pPr>
    </w:p>
    <w:p w:rsidR="00417E26" w:rsidRDefault="000F1464" w:rsidP="008D0306">
      <w:r w:rsidRPr="00AE5CF9">
        <w:rPr>
          <w:sz w:val="26"/>
          <w:szCs w:val="26"/>
        </w:rPr>
        <w:t xml:space="preserve">                                 </w:t>
      </w:r>
      <w:r w:rsidR="002C4D4A">
        <w:rPr>
          <w:sz w:val="26"/>
          <w:szCs w:val="26"/>
        </w:rPr>
        <w:t xml:space="preserve">                                                       </w:t>
      </w:r>
    </w:p>
    <w:tbl>
      <w:tblPr>
        <w:tblW w:w="4292" w:type="dxa"/>
        <w:tblInd w:w="5098" w:type="dxa"/>
        <w:tblLayout w:type="fixed"/>
        <w:tblLook w:val="04A0"/>
      </w:tblPr>
      <w:tblGrid>
        <w:gridCol w:w="4292"/>
      </w:tblGrid>
      <w:tr w:rsidR="00B0384C" w:rsidRPr="00BE4916" w:rsidTr="00AA1F8A">
        <w:trPr>
          <w:trHeight w:val="1169"/>
        </w:trPr>
        <w:tc>
          <w:tcPr>
            <w:tcW w:w="4292" w:type="dxa"/>
            <w:shd w:val="clear" w:color="auto" w:fill="auto"/>
          </w:tcPr>
          <w:p w:rsidR="00B0384C" w:rsidRPr="00C91291" w:rsidRDefault="00B0384C" w:rsidP="00AA1F8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91291">
              <w:rPr>
                <w:sz w:val="26"/>
                <w:szCs w:val="26"/>
              </w:rPr>
              <w:t>УТВЕРЖДЕНЫ</w:t>
            </w:r>
          </w:p>
          <w:p w:rsidR="00541E0D" w:rsidRPr="00C91291" w:rsidRDefault="00C91291" w:rsidP="00AA1F8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91291">
              <w:rPr>
                <w:sz w:val="26"/>
                <w:szCs w:val="26"/>
              </w:rPr>
              <w:t>п</w:t>
            </w:r>
            <w:r w:rsidR="00541E0D" w:rsidRPr="00C91291">
              <w:rPr>
                <w:sz w:val="26"/>
                <w:szCs w:val="26"/>
              </w:rPr>
              <w:t>остановлением Администрации</w:t>
            </w:r>
          </w:p>
          <w:p w:rsidR="00B0384C" w:rsidRPr="00C91291" w:rsidRDefault="00541E0D" w:rsidP="00AA1F8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C91291">
              <w:rPr>
                <w:sz w:val="26"/>
                <w:szCs w:val="26"/>
              </w:rPr>
              <w:t>Бурлинского района</w:t>
            </w:r>
            <w:r w:rsidR="00B0384C" w:rsidRPr="00C91291">
              <w:rPr>
                <w:sz w:val="26"/>
                <w:szCs w:val="26"/>
              </w:rPr>
              <w:t xml:space="preserve"> Алтайского края</w:t>
            </w:r>
          </w:p>
          <w:p w:rsidR="00B0384C" w:rsidRPr="00C91291" w:rsidRDefault="00B0384C" w:rsidP="00AA1F8A">
            <w:pPr>
              <w:jc w:val="both"/>
              <w:rPr>
                <w:sz w:val="26"/>
                <w:szCs w:val="26"/>
              </w:rPr>
            </w:pPr>
            <w:r w:rsidRPr="00C91291">
              <w:rPr>
                <w:sz w:val="26"/>
                <w:szCs w:val="26"/>
              </w:rPr>
              <w:t xml:space="preserve">от </w:t>
            </w:r>
            <w:r w:rsidR="00541E0D" w:rsidRPr="00C91291">
              <w:rPr>
                <w:sz w:val="26"/>
                <w:szCs w:val="26"/>
              </w:rPr>
              <w:t xml:space="preserve">      </w:t>
            </w:r>
            <w:r w:rsidR="008D0306">
              <w:rPr>
                <w:sz w:val="26"/>
                <w:szCs w:val="26"/>
              </w:rPr>
              <w:t xml:space="preserve">  сентября  </w:t>
            </w:r>
            <w:r w:rsidRPr="00C91291">
              <w:rPr>
                <w:sz w:val="26"/>
                <w:szCs w:val="26"/>
              </w:rPr>
              <w:t>2017</w:t>
            </w:r>
            <w:r w:rsidR="00541E0D" w:rsidRPr="00C91291">
              <w:rPr>
                <w:sz w:val="26"/>
                <w:szCs w:val="26"/>
              </w:rPr>
              <w:t>г.</w:t>
            </w:r>
            <w:r w:rsidRPr="00C91291">
              <w:rPr>
                <w:sz w:val="26"/>
                <w:szCs w:val="26"/>
              </w:rPr>
              <w:t xml:space="preserve"> № </w:t>
            </w:r>
            <w:r w:rsidR="00541E0D" w:rsidRPr="00C91291">
              <w:rPr>
                <w:sz w:val="26"/>
                <w:szCs w:val="26"/>
                <w:u w:val="single"/>
              </w:rPr>
              <w:t xml:space="preserve">   </w:t>
            </w:r>
          </w:p>
        </w:tc>
      </w:tr>
    </w:tbl>
    <w:p w:rsidR="00B0384C" w:rsidRPr="00927EC0" w:rsidRDefault="00B0384C" w:rsidP="00B0384C">
      <w:pPr>
        <w:rPr>
          <w:sz w:val="28"/>
          <w:szCs w:val="28"/>
        </w:rPr>
      </w:pPr>
    </w:p>
    <w:p w:rsidR="00B0384C" w:rsidRPr="00927EC0" w:rsidRDefault="00B0384C" w:rsidP="00B0384C">
      <w:pPr>
        <w:rPr>
          <w:sz w:val="28"/>
          <w:szCs w:val="28"/>
        </w:rPr>
      </w:pPr>
    </w:p>
    <w:p w:rsidR="00B0384C" w:rsidRPr="00927EC0" w:rsidRDefault="00B0384C" w:rsidP="00B0384C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927EC0">
        <w:rPr>
          <w:b w:val="0"/>
          <w:sz w:val="28"/>
          <w:szCs w:val="28"/>
        </w:rPr>
        <w:t>ПРАВИЛА</w:t>
      </w:r>
    </w:p>
    <w:p w:rsidR="00541E0D" w:rsidRDefault="00B0384C" w:rsidP="00B0384C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927EC0">
        <w:rPr>
          <w:b w:val="0"/>
          <w:sz w:val="28"/>
          <w:szCs w:val="28"/>
        </w:rPr>
        <w:t>осуществления</w:t>
      </w:r>
      <w:r w:rsidR="00541E0D">
        <w:rPr>
          <w:b w:val="0"/>
          <w:sz w:val="28"/>
          <w:szCs w:val="28"/>
        </w:rPr>
        <w:t xml:space="preserve"> органами местного самоуправления </w:t>
      </w:r>
    </w:p>
    <w:p w:rsidR="00541E0D" w:rsidRDefault="00541E0D" w:rsidP="00B0384C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Бурлинского района</w:t>
      </w:r>
      <w:r w:rsidR="00B0384C" w:rsidRPr="00927EC0">
        <w:rPr>
          <w:b w:val="0"/>
          <w:sz w:val="28"/>
          <w:szCs w:val="28"/>
        </w:rPr>
        <w:t xml:space="preserve"> Алтайского края и (или) </w:t>
      </w:r>
    </w:p>
    <w:p w:rsidR="00541E0D" w:rsidRDefault="00B0384C" w:rsidP="00B0384C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927EC0">
        <w:rPr>
          <w:b w:val="0"/>
          <w:sz w:val="28"/>
          <w:szCs w:val="28"/>
        </w:rPr>
        <w:t>находящимися</w:t>
      </w:r>
      <w:r w:rsidR="00541E0D">
        <w:rPr>
          <w:b w:val="0"/>
          <w:sz w:val="28"/>
          <w:szCs w:val="28"/>
        </w:rPr>
        <w:t xml:space="preserve"> </w:t>
      </w:r>
      <w:r w:rsidRPr="00927EC0">
        <w:rPr>
          <w:b w:val="0"/>
          <w:sz w:val="28"/>
          <w:szCs w:val="28"/>
        </w:rPr>
        <w:t>в их ведении казенными учреждениями</w:t>
      </w:r>
      <w:r w:rsidR="00541E0D">
        <w:rPr>
          <w:b w:val="0"/>
          <w:sz w:val="28"/>
          <w:szCs w:val="28"/>
        </w:rPr>
        <w:t xml:space="preserve"> </w:t>
      </w:r>
    </w:p>
    <w:p w:rsidR="00541E0D" w:rsidRDefault="00B0384C" w:rsidP="00B0384C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927EC0">
        <w:rPr>
          <w:b w:val="0"/>
          <w:sz w:val="28"/>
          <w:szCs w:val="28"/>
        </w:rPr>
        <w:t>бюджетных</w:t>
      </w:r>
      <w:r w:rsidR="00541E0D">
        <w:rPr>
          <w:b w:val="0"/>
          <w:sz w:val="28"/>
          <w:szCs w:val="28"/>
        </w:rPr>
        <w:t xml:space="preserve"> </w:t>
      </w:r>
      <w:r w:rsidRPr="00927EC0">
        <w:rPr>
          <w:b w:val="0"/>
          <w:sz w:val="28"/>
          <w:szCs w:val="28"/>
        </w:rPr>
        <w:t xml:space="preserve">полномочий главных администраторов </w:t>
      </w:r>
    </w:p>
    <w:p w:rsidR="00B0384C" w:rsidRPr="00927EC0" w:rsidRDefault="00B0384C" w:rsidP="00B0384C">
      <w:pPr>
        <w:pStyle w:val="ConsPlusTitle"/>
        <w:widowControl/>
        <w:spacing w:line="240" w:lineRule="exact"/>
        <w:jc w:val="center"/>
        <w:rPr>
          <w:b w:val="0"/>
          <w:sz w:val="28"/>
          <w:szCs w:val="28"/>
        </w:rPr>
      </w:pPr>
      <w:r w:rsidRPr="00927EC0">
        <w:rPr>
          <w:b w:val="0"/>
          <w:sz w:val="28"/>
          <w:szCs w:val="28"/>
        </w:rPr>
        <w:t>доходов</w:t>
      </w:r>
      <w:r w:rsidR="00541E0D">
        <w:rPr>
          <w:b w:val="0"/>
          <w:sz w:val="28"/>
          <w:szCs w:val="28"/>
        </w:rPr>
        <w:t xml:space="preserve"> </w:t>
      </w:r>
      <w:r w:rsidR="00C91291">
        <w:rPr>
          <w:b w:val="0"/>
          <w:sz w:val="28"/>
          <w:szCs w:val="28"/>
        </w:rPr>
        <w:t xml:space="preserve">бюджета </w:t>
      </w:r>
      <w:r w:rsidR="00541E0D">
        <w:rPr>
          <w:b w:val="0"/>
          <w:sz w:val="28"/>
          <w:szCs w:val="28"/>
        </w:rPr>
        <w:t>Бурлинского района</w:t>
      </w:r>
      <w:r w:rsidR="00207813">
        <w:rPr>
          <w:b w:val="0"/>
          <w:sz w:val="28"/>
          <w:szCs w:val="28"/>
        </w:rPr>
        <w:t xml:space="preserve"> </w:t>
      </w:r>
      <w:r w:rsidR="00541E0D">
        <w:rPr>
          <w:b w:val="0"/>
          <w:sz w:val="28"/>
          <w:szCs w:val="28"/>
        </w:rPr>
        <w:t xml:space="preserve"> </w:t>
      </w:r>
      <w:r w:rsidRPr="00927EC0">
        <w:rPr>
          <w:b w:val="0"/>
          <w:sz w:val="28"/>
          <w:szCs w:val="28"/>
        </w:rPr>
        <w:t>Алтайского края</w:t>
      </w:r>
    </w:p>
    <w:p w:rsidR="00B0384C" w:rsidRPr="00927EC0" w:rsidRDefault="00B0384C" w:rsidP="00B0384C">
      <w:pPr>
        <w:autoSpaceDE w:val="0"/>
        <w:autoSpaceDN w:val="0"/>
        <w:adjustRightInd w:val="0"/>
        <w:rPr>
          <w:sz w:val="28"/>
          <w:szCs w:val="28"/>
        </w:rPr>
      </w:pPr>
    </w:p>
    <w:p w:rsidR="00B0384C" w:rsidRPr="00927EC0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927EC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541E0D">
        <w:rPr>
          <w:sz w:val="28"/>
          <w:szCs w:val="28"/>
        </w:rPr>
        <w:t xml:space="preserve">Органы местного самоуправления Бурлинского района </w:t>
      </w:r>
      <w:r w:rsidRPr="00927EC0">
        <w:rPr>
          <w:sz w:val="28"/>
          <w:szCs w:val="28"/>
        </w:rPr>
        <w:t xml:space="preserve"> Алтайского края и (или) находящиеся в их ведении казенные учреждения в качестве главных</w:t>
      </w:r>
      <w:r>
        <w:rPr>
          <w:sz w:val="28"/>
          <w:szCs w:val="28"/>
        </w:rPr>
        <w:t xml:space="preserve">                    </w:t>
      </w:r>
      <w:r w:rsidRPr="00927EC0">
        <w:rPr>
          <w:sz w:val="28"/>
          <w:szCs w:val="28"/>
        </w:rPr>
        <w:t xml:space="preserve"> администраторов до</w:t>
      </w:r>
      <w:r w:rsidR="00C91291">
        <w:rPr>
          <w:sz w:val="28"/>
          <w:szCs w:val="28"/>
        </w:rPr>
        <w:t xml:space="preserve">ходов бюджета Бурлинского района </w:t>
      </w:r>
      <w:r w:rsidRPr="00927EC0">
        <w:rPr>
          <w:sz w:val="28"/>
          <w:szCs w:val="28"/>
        </w:rPr>
        <w:t xml:space="preserve"> Алтайского края (далее – «главные администраторы доходов бюджет</w:t>
      </w:r>
      <w:r w:rsidR="00C91291">
        <w:rPr>
          <w:sz w:val="28"/>
          <w:szCs w:val="28"/>
        </w:rPr>
        <w:t>а</w:t>
      </w:r>
      <w:r w:rsidRPr="00927EC0">
        <w:rPr>
          <w:sz w:val="28"/>
          <w:szCs w:val="28"/>
        </w:rPr>
        <w:t>»):</w:t>
      </w:r>
    </w:p>
    <w:p w:rsidR="00B0384C" w:rsidRPr="00927EC0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927EC0">
        <w:rPr>
          <w:sz w:val="28"/>
          <w:szCs w:val="28"/>
        </w:rPr>
        <w:t xml:space="preserve">формируют и утверждают перечень администраторов доходов </w:t>
      </w:r>
      <w:r>
        <w:rPr>
          <w:sz w:val="28"/>
          <w:szCs w:val="28"/>
        </w:rPr>
        <w:t xml:space="preserve">                     </w:t>
      </w:r>
      <w:r w:rsidR="00C91291">
        <w:rPr>
          <w:sz w:val="28"/>
          <w:szCs w:val="28"/>
        </w:rPr>
        <w:t>бюджета</w:t>
      </w:r>
      <w:r w:rsidRPr="00927EC0">
        <w:rPr>
          <w:sz w:val="28"/>
          <w:szCs w:val="28"/>
        </w:rPr>
        <w:t>, подведомственных главному</w:t>
      </w:r>
      <w:r w:rsidR="00C91291">
        <w:rPr>
          <w:sz w:val="28"/>
          <w:szCs w:val="28"/>
        </w:rPr>
        <w:t xml:space="preserve"> администратору доходов бюджета</w:t>
      </w:r>
      <w:r w:rsidRPr="00927EC0">
        <w:rPr>
          <w:sz w:val="28"/>
          <w:szCs w:val="28"/>
        </w:rPr>
        <w:t>;</w:t>
      </w:r>
    </w:p>
    <w:p w:rsidR="00B0384C" w:rsidRPr="00DA0528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DA0528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DA0528">
        <w:rPr>
          <w:sz w:val="28"/>
          <w:szCs w:val="28"/>
        </w:rPr>
        <w:t xml:space="preserve">утверждают методику прогнозирования </w:t>
      </w:r>
      <w:proofErr w:type="spellStart"/>
      <w:r w:rsidRPr="00DA0528">
        <w:rPr>
          <w:sz w:val="28"/>
          <w:szCs w:val="28"/>
        </w:rPr>
        <w:t>а</w:t>
      </w:r>
      <w:r w:rsidR="00C91291">
        <w:rPr>
          <w:sz w:val="28"/>
          <w:szCs w:val="28"/>
        </w:rPr>
        <w:t>дминистрируемых</w:t>
      </w:r>
      <w:proofErr w:type="spellEnd"/>
      <w:r w:rsidR="00C91291">
        <w:rPr>
          <w:sz w:val="28"/>
          <w:szCs w:val="28"/>
        </w:rPr>
        <w:t xml:space="preserve"> доходов бюджета</w:t>
      </w:r>
      <w:r w:rsidRPr="00DA0528">
        <w:rPr>
          <w:sz w:val="28"/>
          <w:szCs w:val="28"/>
        </w:rPr>
        <w:t xml:space="preserve"> в соответствии с общими требованиями к такой методике, установленными Правительством Российской Федерации;</w:t>
      </w:r>
    </w:p>
    <w:p w:rsidR="00B0384C" w:rsidRPr="000E5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DA0528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DA0528">
        <w:rPr>
          <w:sz w:val="28"/>
          <w:szCs w:val="28"/>
        </w:rPr>
        <w:t xml:space="preserve">ведут реестр источников </w:t>
      </w:r>
      <w:proofErr w:type="spellStart"/>
      <w:r w:rsidRPr="00DA0528">
        <w:rPr>
          <w:sz w:val="28"/>
          <w:szCs w:val="28"/>
        </w:rPr>
        <w:t>администрируемы</w:t>
      </w:r>
      <w:r w:rsidR="00207813">
        <w:rPr>
          <w:sz w:val="28"/>
          <w:szCs w:val="28"/>
        </w:rPr>
        <w:t>х</w:t>
      </w:r>
      <w:proofErr w:type="spellEnd"/>
      <w:r w:rsidR="00207813">
        <w:rPr>
          <w:sz w:val="28"/>
          <w:szCs w:val="28"/>
        </w:rPr>
        <w:t xml:space="preserve"> доходов бюджета</w:t>
      </w:r>
      <w:r w:rsidRPr="00DA0528">
        <w:rPr>
          <w:sz w:val="28"/>
          <w:szCs w:val="28"/>
        </w:rPr>
        <w:t xml:space="preserve"> на основании </w:t>
      </w:r>
      <w:proofErr w:type="gramStart"/>
      <w:r w:rsidRPr="00DA0528">
        <w:rPr>
          <w:sz w:val="28"/>
          <w:szCs w:val="28"/>
        </w:rPr>
        <w:t>перечня источников доходов бюджетов бюджетной системы Российской Федерации</w:t>
      </w:r>
      <w:proofErr w:type="gramEnd"/>
      <w:r w:rsidRPr="00DA0528">
        <w:rPr>
          <w:sz w:val="28"/>
          <w:szCs w:val="28"/>
        </w:rPr>
        <w:t>;</w:t>
      </w:r>
    </w:p>
    <w:p w:rsidR="00B0384C" w:rsidRPr="00927EC0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927EC0">
        <w:rPr>
          <w:sz w:val="28"/>
          <w:szCs w:val="28"/>
        </w:rPr>
        <w:t>формируют и</w:t>
      </w:r>
      <w:r w:rsidR="001E510A">
        <w:rPr>
          <w:sz w:val="28"/>
          <w:szCs w:val="28"/>
        </w:rPr>
        <w:t xml:space="preserve"> представляют в комитет по финансам, налоговой и кредитной политике Администрации Бурлинского района Алтайского края (далее Комитет)</w:t>
      </w:r>
      <w:r w:rsidRPr="00927EC0">
        <w:rPr>
          <w:sz w:val="28"/>
          <w:szCs w:val="28"/>
        </w:rPr>
        <w:t xml:space="preserve"> следующие документы:</w:t>
      </w:r>
    </w:p>
    <w:p w:rsidR="00B0384C" w:rsidRPr="00A439A4" w:rsidRDefault="00B0384C" w:rsidP="008D17EB">
      <w:pPr>
        <w:autoSpaceDE w:val="0"/>
        <w:autoSpaceDN w:val="0"/>
        <w:adjustRightInd w:val="0"/>
        <w:ind w:left="-426" w:firstLine="709"/>
        <w:jc w:val="both"/>
        <w:rPr>
          <w:strike/>
          <w:sz w:val="28"/>
          <w:szCs w:val="28"/>
        </w:rPr>
      </w:pPr>
      <w:r w:rsidRPr="00DA0528">
        <w:rPr>
          <w:sz w:val="28"/>
          <w:szCs w:val="28"/>
        </w:rPr>
        <w:t>п</w:t>
      </w:r>
      <w:r w:rsidRPr="00DA0528">
        <w:rPr>
          <w:sz w:val="28"/>
        </w:rPr>
        <w:t>рог</w:t>
      </w:r>
      <w:r w:rsidR="00207813">
        <w:rPr>
          <w:sz w:val="28"/>
        </w:rPr>
        <w:t>ноз поступле</w:t>
      </w:r>
      <w:r w:rsidR="001E510A">
        <w:rPr>
          <w:sz w:val="28"/>
        </w:rPr>
        <w:t>ния доходов районного бюджета</w:t>
      </w:r>
      <w:r w:rsidRPr="00A9179B">
        <w:rPr>
          <w:sz w:val="28"/>
        </w:rPr>
        <w:t xml:space="preserve"> </w:t>
      </w:r>
      <w:r>
        <w:rPr>
          <w:sz w:val="28"/>
        </w:rPr>
        <w:t xml:space="preserve">по форме и </w:t>
      </w:r>
      <w:r w:rsidRPr="00DA0528">
        <w:rPr>
          <w:sz w:val="28"/>
        </w:rPr>
        <w:t>в сроки, котор</w:t>
      </w:r>
      <w:r w:rsidR="00207813">
        <w:rPr>
          <w:sz w:val="28"/>
        </w:rPr>
        <w:t>ые согласованы с</w:t>
      </w:r>
      <w:r w:rsidR="001E510A">
        <w:rPr>
          <w:sz w:val="28"/>
        </w:rPr>
        <w:t xml:space="preserve"> Комитетом</w:t>
      </w:r>
      <w:r w:rsidRPr="00DA0528">
        <w:rPr>
          <w:sz w:val="28"/>
        </w:rPr>
        <w:t>;</w:t>
      </w:r>
    </w:p>
    <w:p w:rsidR="00B0384C" w:rsidRPr="00927EC0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927EC0">
        <w:rPr>
          <w:sz w:val="28"/>
          <w:szCs w:val="28"/>
        </w:rPr>
        <w:t>аналитические материалы по исполнению бюджета в части доходов соответствующего бюджета в установленные сроки;</w:t>
      </w:r>
    </w:p>
    <w:p w:rsidR="00B0384C" w:rsidRPr="00927EC0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927EC0">
        <w:rPr>
          <w:sz w:val="28"/>
          <w:szCs w:val="28"/>
        </w:rPr>
        <w:t>сведения, необходимые для составления среднесрочного финансового плана и (или) проекта соответствующего бюджета;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927EC0">
        <w:rPr>
          <w:sz w:val="28"/>
          <w:szCs w:val="28"/>
        </w:rPr>
        <w:t>сведения, необходимые для составления и ведения кассового плана;</w:t>
      </w:r>
    </w:p>
    <w:p w:rsidR="00B0384C" w:rsidRPr="003F27B6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3F27B6">
        <w:rPr>
          <w:sz w:val="28"/>
          <w:szCs w:val="28"/>
        </w:rPr>
        <w:t>правовой акт об осуществлении полномочий администратора доходов бюджета;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 </w:t>
      </w:r>
      <w:r w:rsidRPr="00927EC0">
        <w:rPr>
          <w:sz w:val="28"/>
          <w:szCs w:val="28"/>
        </w:rPr>
        <w:t xml:space="preserve">формируют и представляют бюджетную отчетность главного </w:t>
      </w:r>
      <w:r>
        <w:rPr>
          <w:sz w:val="28"/>
          <w:szCs w:val="28"/>
        </w:rPr>
        <w:t xml:space="preserve">                          </w:t>
      </w:r>
      <w:r w:rsidRPr="00927EC0">
        <w:rPr>
          <w:sz w:val="28"/>
          <w:szCs w:val="28"/>
        </w:rPr>
        <w:t xml:space="preserve">администратора доходов </w:t>
      </w:r>
      <w:proofErr w:type="spellStart"/>
      <w:r w:rsidRPr="00927EC0">
        <w:rPr>
          <w:sz w:val="28"/>
          <w:szCs w:val="28"/>
        </w:rPr>
        <w:t>бюджет</w:t>
      </w:r>
      <w:r w:rsidR="00650297">
        <w:rPr>
          <w:sz w:val="28"/>
          <w:szCs w:val="28"/>
        </w:rPr>
        <w:t>оа</w:t>
      </w:r>
      <w:proofErr w:type="spellEnd"/>
      <w:r w:rsidRPr="00927EC0">
        <w:rPr>
          <w:sz w:val="28"/>
          <w:szCs w:val="28"/>
        </w:rPr>
        <w:t xml:space="preserve"> по формам и в сроки, которые </w:t>
      </w:r>
      <w:r>
        <w:rPr>
          <w:sz w:val="28"/>
          <w:szCs w:val="28"/>
        </w:rPr>
        <w:t xml:space="preserve">                  </w:t>
      </w:r>
      <w:r w:rsidRPr="00927EC0">
        <w:rPr>
          <w:sz w:val="28"/>
          <w:szCs w:val="28"/>
        </w:rPr>
        <w:t>установлены законодательством Российской Федерации;</w:t>
      </w:r>
    </w:p>
    <w:p w:rsidR="00B0384C" w:rsidRPr="00AD04A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</w:rPr>
      </w:pPr>
      <w:r w:rsidRPr="00AD04AC">
        <w:rPr>
          <w:sz w:val="28"/>
        </w:rPr>
        <w:t>е)</w:t>
      </w:r>
      <w:r>
        <w:rPr>
          <w:sz w:val="28"/>
        </w:rPr>
        <w:t> </w:t>
      </w:r>
      <w:r w:rsidRPr="00AD04AC">
        <w:rPr>
          <w:sz w:val="28"/>
        </w:rPr>
        <w:t>исполняют в случаях, установленных законодательством Российской Федерации, полномочия администратора доходо</w:t>
      </w:r>
      <w:r w:rsidR="00C6489E">
        <w:rPr>
          <w:sz w:val="28"/>
        </w:rPr>
        <w:t>в бюджета</w:t>
      </w:r>
      <w:r w:rsidRPr="00AD04AC">
        <w:rPr>
          <w:sz w:val="28"/>
        </w:rPr>
        <w:t xml:space="preserve"> в соответствии с принятыми правовыми актами об осуществлении полномочий</w:t>
      </w:r>
      <w:r w:rsidR="00C6489E">
        <w:rPr>
          <w:sz w:val="28"/>
        </w:rPr>
        <w:t xml:space="preserve"> администратора доходов бюджета</w:t>
      </w:r>
      <w:r w:rsidRPr="00AD04AC">
        <w:rPr>
          <w:sz w:val="28"/>
        </w:rPr>
        <w:t>;</w:t>
      </w:r>
    </w:p>
    <w:p w:rsidR="00B0384C" w:rsidRPr="00AD04A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</w:rPr>
      </w:pPr>
      <w:r w:rsidRPr="00AD04AC">
        <w:rPr>
          <w:sz w:val="28"/>
        </w:rPr>
        <w:t>ж)</w:t>
      </w:r>
      <w:r>
        <w:rPr>
          <w:sz w:val="28"/>
        </w:rPr>
        <w:t> </w:t>
      </w:r>
      <w:r w:rsidRPr="00AD04AC">
        <w:rPr>
          <w:sz w:val="28"/>
        </w:rPr>
        <w:t>принимают правовые акты о наделении своих территориальных органов и казенных учреждений, находящихся в их ведении, полномочиями администр</w:t>
      </w:r>
      <w:r w:rsidR="00C6489E">
        <w:rPr>
          <w:sz w:val="28"/>
        </w:rPr>
        <w:t>аторов доходов районного</w:t>
      </w:r>
      <w:r w:rsidRPr="00AD04AC">
        <w:rPr>
          <w:sz w:val="28"/>
        </w:rPr>
        <w:t xml:space="preserve"> бюджета и доводят их до соответствующих </w:t>
      </w:r>
      <w:r w:rsidRPr="00AD04AC">
        <w:rPr>
          <w:sz w:val="28"/>
        </w:rPr>
        <w:lastRenderedPageBreak/>
        <w:t>а</w:t>
      </w:r>
      <w:r w:rsidR="00C6489E">
        <w:rPr>
          <w:sz w:val="28"/>
        </w:rPr>
        <w:t>дминистраторов доходов  районного</w:t>
      </w:r>
      <w:r w:rsidRPr="00AD04AC">
        <w:rPr>
          <w:sz w:val="28"/>
        </w:rPr>
        <w:t xml:space="preserve"> бюджета не позднее </w:t>
      </w:r>
      <w:r w:rsidR="00C6489E">
        <w:rPr>
          <w:sz w:val="28"/>
        </w:rPr>
        <w:t xml:space="preserve"> </w:t>
      </w:r>
      <w:r w:rsidRPr="00AD04AC">
        <w:rPr>
          <w:sz w:val="28"/>
        </w:rPr>
        <w:t>5 рабочих дней после их принятия;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</w:rPr>
      </w:pPr>
      <w:proofErr w:type="spellStart"/>
      <w:proofErr w:type="gramStart"/>
      <w:r w:rsidRPr="00AD04AC">
        <w:rPr>
          <w:sz w:val="28"/>
        </w:rPr>
        <w:t>з</w:t>
      </w:r>
      <w:proofErr w:type="spellEnd"/>
      <w:r w:rsidRPr="00AD04AC">
        <w:rPr>
          <w:sz w:val="28"/>
        </w:rPr>
        <w:t>)</w:t>
      </w:r>
      <w:r>
        <w:rPr>
          <w:sz w:val="28"/>
        </w:rPr>
        <w:t> </w:t>
      </w:r>
      <w:r w:rsidRPr="00AD04AC">
        <w:rPr>
          <w:sz w:val="28"/>
        </w:rPr>
        <w:t>принимают правовые акты, устанавливающие перечень территориальных органов и казенных учреждений, осуществляющих полномочия главных</w:t>
      </w:r>
      <w:r w:rsidR="00650297">
        <w:rPr>
          <w:sz w:val="28"/>
        </w:rPr>
        <w:t xml:space="preserve"> администраторов доходов местных бюджетов</w:t>
      </w:r>
      <w:r w:rsidRPr="00AD04AC">
        <w:rPr>
          <w:sz w:val="28"/>
        </w:rPr>
        <w:t>, и закрепляющие за ними источники доходов местных бюджетов, и доводят их до соответствующих территориальных органов и казенных учреждений, находящихся в их ведении, не позднее 5 рабочих дней после принятия указанных правовых актов;</w:t>
      </w:r>
      <w:proofErr w:type="gramEnd"/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</w:rPr>
      </w:pPr>
      <w:proofErr w:type="gramStart"/>
      <w:r w:rsidRPr="00AD04AC">
        <w:rPr>
          <w:sz w:val="28"/>
        </w:rPr>
        <w:t>и)</w:t>
      </w:r>
      <w:r>
        <w:rPr>
          <w:sz w:val="28"/>
        </w:rPr>
        <w:t> </w:t>
      </w:r>
      <w:r w:rsidRPr="00AD04AC">
        <w:rPr>
          <w:sz w:val="28"/>
        </w:rPr>
        <w:t>принимают правовые акты о наделении своих территориальных органов и казенных учреждений, находящихся в их ведении, полномочиями</w:t>
      </w:r>
      <w:r w:rsidR="00C6489E">
        <w:rPr>
          <w:sz w:val="28"/>
        </w:rPr>
        <w:t xml:space="preserve"> </w:t>
      </w:r>
      <w:r w:rsidR="00650297">
        <w:rPr>
          <w:sz w:val="28"/>
        </w:rPr>
        <w:t>администраторов доходов местных бюджетов</w:t>
      </w:r>
      <w:r w:rsidRPr="00AD04AC">
        <w:rPr>
          <w:sz w:val="28"/>
        </w:rPr>
        <w:t xml:space="preserve"> и об установлении порядка доведения территориальными органами и казенными учреждениями указанных правовых актов до органов, организующих исполнение соответствующих местных бюджетов, и доводят их до соответствующих </w:t>
      </w:r>
      <w:r w:rsidR="00650297">
        <w:rPr>
          <w:sz w:val="28"/>
        </w:rPr>
        <w:t>администраторов доходов бюджета</w:t>
      </w:r>
      <w:r w:rsidRPr="00AD04AC">
        <w:rPr>
          <w:sz w:val="28"/>
        </w:rPr>
        <w:t xml:space="preserve"> не позднее 5 рабочих дней после их принятия;</w:t>
      </w:r>
      <w:proofErr w:type="gramEnd"/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к</w:t>
      </w:r>
      <w:r w:rsidRPr="0009211F">
        <w:rPr>
          <w:sz w:val="28"/>
        </w:rPr>
        <w:t>)</w:t>
      </w:r>
      <w:r>
        <w:rPr>
          <w:sz w:val="28"/>
        </w:rPr>
        <w:t> </w:t>
      </w:r>
      <w:r w:rsidRPr="0009211F">
        <w:rPr>
          <w:sz w:val="28"/>
          <w:szCs w:val="28"/>
        </w:rPr>
        <w:t xml:space="preserve">принимают (при передаче в соответствии с законодательством Алтайского края осуществления отдельных полномочий субъекта Российской Федерации органам местного самоуправления) правовые акты, устанавливающие перечень </w:t>
      </w:r>
      <w:r w:rsidR="00383734">
        <w:rPr>
          <w:sz w:val="28"/>
          <w:szCs w:val="28"/>
        </w:rPr>
        <w:t>администраторов доходов бюджета</w:t>
      </w:r>
      <w:r w:rsidRPr="0009211F">
        <w:rPr>
          <w:sz w:val="28"/>
          <w:szCs w:val="28"/>
        </w:rPr>
        <w:t xml:space="preserve"> - органов местного самоуправления, осуществляющих переданные полномочия </w:t>
      </w:r>
      <w:r w:rsidR="00383734">
        <w:rPr>
          <w:sz w:val="28"/>
          <w:szCs w:val="28"/>
        </w:rPr>
        <w:t xml:space="preserve">Бурлинского района </w:t>
      </w:r>
      <w:r w:rsidRPr="0009211F">
        <w:rPr>
          <w:sz w:val="28"/>
          <w:szCs w:val="28"/>
        </w:rPr>
        <w:t>Алтайского края, и закрепляющие за ними соответств</w:t>
      </w:r>
      <w:r w:rsidR="00383734">
        <w:rPr>
          <w:sz w:val="28"/>
          <w:szCs w:val="28"/>
        </w:rPr>
        <w:t>ующие источники доходов районного</w:t>
      </w:r>
      <w:r w:rsidRPr="0009211F">
        <w:rPr>
          <w:sz w:val="28"/>
          <w:szCs w:val="28"/>
        </w:rPr>
        <w:t xml:space="preserve"> бюджета, а также определяющие порядок администрирования указанными орга</w:t>
      </w:r>
      <w:r w:rsidR="00383734">
        <w:rPr>
          <w:sz w:val="28"/>
          <w:szCs w:val="28"/>
        </w:rPr>
        <w:t>нами доходов, зачисляемых в районный</w:t>
      </w:r>
      <w:r w:rsidRPr="0009211F">
        <w:rPr>
          <w:sz w:val="28"/>
          <w:szCs w:val="28"/>
        </w:rPr>
        <w:t xml:space="preserve"> бюджет, и доводят эти</w:t>
      </w:r>
      <w:proofErr w:type="gramEnd"/>
      <w:r w:rsidRPr="0009211F">
        <w:rPr>
          <w:sz w:val="28"/>
          <w:szCs w:val="28"/>
        </w:rPr>
        <w:t xml:space="preserve"> правовые акты до соответствующих органов местного самоуправления не позднее 5 рабочих дней после их принятия</w:t>
      </w:r>
      <w:r>
        <w:rPr>
          <w:sz w:val="28"/>
          <w:szCs w:val="28"/>
        </w:rPr>
        <w:t>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AD04AC">
        <w:rPr>
          <w:sz w:val="28"/>
          <w:szCs w:val="28"/>
        </w:rPr>
        <w:t>л)</w:t>
      </w:r>
      <w:r>
        <w:rPr>
          <w:sz w:val="28"/>
          <w:szCs w:val="28"/>
        </w:rPr>
        <w:t> </w:t>
      </w:r>
      <w:r w:rsidRPr="00AD04AC">
        <w:rPr>
          <w:sz w:val="28"/>
          <w:szCs w:val="28"/>
        </w:rPr>
        <w:t xml:space="preserve">определяют порядок принятия решений о признании безнадежной к взысканию задолженности по платежам в бюджет по </w:t>
      </w:r>
      <w:proofErr w:type="spellStart"/>
      <w:r w:rsidRPr="00AD04AC">
        <w:rPr>
          <w:sz w:val="28"/>
          <w:szCs w:val="28"/>
        </w:rPr>
        <w:t>администрируемым</w:t>
      </w:r>
      <w:proofErr w:type="spellEnd"/>
      <w:r w:rsidRPr="00AD04AC">
        <w:rPr>
          <w:sz w:val="28"/>
          <w:szCs w:val="28"/>
        </w:rPr>
        <w:t xml:space="preserve"> доходам бюджета в соответствии с общими требованиями, установленными Правительством Российской Федерации.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</w:rPr>
      </w:pPr>
      <w:r w:rsidRPr="00230B1F">
        <w:rPr>
          <w:sz w:val="28"/>
          <w:szCs w:val="28"/>
        </w:rPr>
        <w:t>2. </w:t>
      </w:r>
      <w:proofErr w:type="gramStart"/>
      <w:r w:rsidRPr="00230B1F">
        <w:rPr>
          <w:sz w:val="28"/>
        </w:rPr>
        <w:t>Правовые акты, указанные в подпунктах «е» - «к» пункта 1 настоящих Правил, должны</w:t>
      </w:r>
      <w:r w:rsidRPr="00AD04AC">
        <w:rPr>
          <w:sz w:val="28"/>
        </w:rPr>
        <w:t xml:space="preserve"> содержать приложения, включающие перечень территориальных органов, казенных учреждений, находящихся в ведении органов государственной власти Алтайского края</w:t>
      </w:r>
      <w:r w:rsidR="00230B1F">
        <w:rPr>
          <w:sz w:val="28"/>
        </w:rPr>
        <w:t xml:space="preserve"> и органов местного самоуправления Бурлинского района Алтайского края</w:t>
      </w:r>
      <w:r w:rsidRPr="00AD04AC">
        <w:rPr>
          <w:sz w:val="28"/>
        </w:rPr>
        <w:t>, являющихся главными администраторами (ад</w:t>
      </w:r>
      <w:r w:rsidR="00230B1F">
        <w:rPr>
          <w:sz w:val="28"/>
        </w:rPr>
        <w:t>министраторами) доходов бюджета муниципального образования Бурлинский район</w:t>
      </w:r>
      <w:r w:rsidRPr="00AD04AC">
        <w:rPr>
          <w:sz w:val="28"/>
        </w:rPr>
        <w:t>, и пере</w:t>
      </w:r>
      <w:r w:rsidR="00230B1F">
        <w:rPr>
          <w:sz w:val="28"/>
        </w:rPr>
        <w:t>чень источников доходов бюджета муниципального образования Бурлинский район Алтайского края</w:t>
      </w:r>
      <w:r w:rsidRPr="00AD04AC">
        <w:rPr>
          <w:sz w:val="28"/>
        </w:rPr>
        <w:t>.</w:t>
      </w:r>
      <w:proofErr w:type="gramEnd"/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</w:rPr>
      </w:pPr>
      <w:proofErr w:type="gramStart"/>
      <w:r w:rsidRPr="00AD04AC">
        <w:rPr>
          <w:sz w:val="28"/>
        </w:rPr>
        <w:t>Правовые акты, указанные в подпунктах «е», «ж</w:t>
      </w:r>
      <w:r>
        <w:rPr>
          <w:sz w:val="28"/>
        </w:rPr>
        <w:t xml:space="preserve">», </w:t>
      </w:r>
      <w:r w:rsidRPr="00AD04AC">
        <w:rPr>
          <w:sz w:val="28"/>
        </w:rPr>
        <w:t>«и»</w:t>
      </w:r>
      <w:r>
        <w:rPr>
          <w:sz w:val="28"/>
        </w:rPr>
        <w:t xml:space="preserve"> и </w:t>
      </w:r>
      <w:r w:rsidRPr="0009211F">
        <w:rPr>
          <w:sz w:val="28"/>
        </w:rPr>
        <w:t>«к»</w:t>
      </w:r>
      <w:r w:rsidRPr="00AD04AC">
        <w:rPr>
          <w:sz w:val="28"/>
        </w:rPr>
        <w:t xml:space="preserve"> пункта 1 настоящих Правил,  должны содержать следующие положения:</w:t>
      </w:r>
      <w:proofErr w:type="gramEnd"/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AD04AC">
        <w:rPr>
          <w:sz w:val="28"/>
          <w:szCs w:val="28"/>
        </w:rPr>
        <w:t>а</w:t>
      </w:r>
      <w:r>
        <w:rPr>
          <w:sz w:val="28"/>
          <w:szCs w:val="28"/>
        </w:rPr>
        <w:t>) </w:t>
      </w:r>
      <w:r w:rsidRPr="00927EC0">
        <w:rPr>
          <w:sz w:val="28"/>
          <w:szCs w:val="28"/>
        </w:rPr>
        <w:t xml:space="preserve">закрепление за подведомственными администраторами доходов </w:t>
      </w:r>
      <w:r>
        <w:rPr>
          <w:sz w:val="28"/>
          <w:szCs w:val="28"/>
        </w:rPr>
        <w:t xml:space="preserve">                              </w:t>
      </w:r>
      <w:r w:rsidRPr="00927EC0">
        <w:rPr>
          <w:sz w:val="28"/>
          <w:szCs w:val="28"/>
        </w:rPr>
        <w:t>бюджет</w:t>
      </w:r>
      <w:r w:rsidR="00230B1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="00E96EF8">
        <w:rPr>
          <w:sz w:val="28"/>
          <w:szCs w:val="28"/>
        </w:rPr>
        <w:t>бюджета</w:t>
      </w:r>
      <w:r w:rsidRPr="00927E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Pr="00927EC0">
        <w:rPr>
          <w:sz w:val="28"/>
          <w:szCs w:val="28"/>
        </w:rPr>
        <w:t>полномочия</w:t>
      </w:r>
      <w:proofErr w:type="gramEnd"/>
      <w:r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>администрированию которых они осуществляют, с указанием нормативных право</w:t>
      </w:r>
      <w:r w:rsidR="00DC744B">
        <w:rPr>
          <w:sz w:val="28"/>
          <w:szCs w:val="28"/>
        </w:rPr>
        <w:t>вых актов Российской Федерации,</w:t>
      </w:r>
      <w:r w:rsidRPr="00927EC0">
        <w:rPr>
          <w:sz w:val="28"/>
          <w:szCs w:val="28"/>
        </w:rPr>
        <w:t xml:space="preserve"> Алтайского края</w:t>
      </w:r>
      <w:r w:rsidR="00DC744B">
        <w:rPr>
          <w:sz w:val="28"/>
          <w:szCs w:val="28"/>
        </w:rPr>
        <w:t xml:space="preserve"> и Бурлинского района</w:t>
      </w:r>
      <w:r w:rsidRPr="00927EC0">
        <w:rPr>
          <w:sz w:val="28"/>
          <w:szCs w:val="28"/>
        </w:rPr>
        <w:t>, являющихся основанием</w:t>
      </w:r>
      <w:r>
        <w:rPr>
          <w:sz w:val="28"/>
          <w:szCs w:val="28"/>
        </w:rPr>
        <w:t xml:space="preserve"> д</w:t>
      </w:r>
      <w:r w:rsidRPr="00927EC0">
        <w:rPr>
          <w:sz w:val="28"/>
          <w:szCs w:val="28"/>
        </w:rPr>
        <w:t>ля администрирования данного вида платежа. При формировании перечня источников доходов необходимо отразить особенности, связанные с их</w:t>
      </w:r>
      <w:r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>детализацией, если такое право дано главному администратору доходов</w:t>
      </w:r>
      <w:r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>бюджет</w:t>
      </w:r>
      <w:r w:rsidR="00DC744B">
        <w:rPr>
          <w:sz w:val="28"/>
          <w:szCs w:val="28"/>
        </w:rPr>
        <w:t>а</w:t>
      </w:r>
      <w:r w:rsidRPr="00927EC0">
        <w:rPr>
          <w:sz w:val="28"/>
          <w:szCs w:val="28"/>
        </w:rPr>
        <w:t xml:space="preserve"> в соответствии с законодательством Российской Федерации;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</w:t>
      </w:r>
      <w:r w:rsidRPr="00927EC0">
        <w:rPr>
          <w:sz w:val="28"/>
          <w:szCs w:val="28"/>
        </w:rPr>
        <w:t>наделение администраторов доходов бюджет</w:t>
      </w:r>
      <w:r w:rsidR="006A46F1">
        <w:rPr>
          <w:sz w:val="28"/>
          <w:szCs w:val="28"/>
        </w:rPr>
        <w:t>а</w:t>
      </w:r>
      <w:r w:rsidRPr="00927EC0">
        <w:rPr>
          <w:sz w:val="28"/>
          <w:szCs w:val="28"/>
        </w:rPr>
        <w:t xml:space="preserve"> в </w:t>
      </w:r>
      <w:proofErr w:type="gramStart"/>
      <w:r w:rsidRPr="00927EC0">
        <w:rPr>
          <w:sz w:val="28"/>
          <w:szCs w:val="28"/>
        </w:rPr>
        <w:t>отношении</w:t>
      </w:r>
      <w:proofErr w:type="gramEnd"/>
      <w:r w:rsidRPr="00927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Pr="00927EC0">
        <w:rPr>
          <w:sz w:val="28"/>
          <w:szCs w:val="28"/>
        </w:rPr>
        <w:t>закрепленных за ними источников доходов</w:t>
      </w:r>
      <w:r w:rsidR="006A46F1">
        <w:rPr>
          <w:sz w:val="28"/>
          <w:szCs w:val="28"/>
        </w:rPr>
        <w:t xml:space="preserve"> бюджета муниципального образования Бурлинский район </w:t>
      </w:r>
      <w:r w:rsidRPr="00927EC0">
        <w:rPr>
          <w:sz w:val="28"/>
          <w:szCs w:val="28"/>
        </w:rPr>
        <w:t xml:space="preserve"> Алтайского края следующими бюджетными полномочиями: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927EC0">
        <w:rPr>
          <w:sz w:val="28"/>
          <w:szCs w:val="28"/>
        </w:rPr>
        <w:t xml:space="preserve">начисление, учет и </w:t>
      </w:r>
      <w:proofErr w:type="gramStart"/>
      <w:r w:rsidRPr="00927EC0">
        <w:rPr>
          <w:sz w:val="28"/>
          <w:szCs w:val="28"/>
        </w:rPr>
        <w:t>контроль за</w:t>
      </w:r>
      <w:proofErr w:type="gramEnd"/>
      <w:r w:rsidRPr="00927EC0">
        <w:rPr>
          <w:sz w:val="28"/>
          <w:szCs w:val="28"/>
        </w:rPr>
        <w:t xml:space="preserve"> правильностью исчисления, полнотой             и своевременностью осуществления платежей в бюджет, пеней и штрафов                по ним;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927EC0">
        <w:rPr>
          <w:sz w:val="28"/>
          <w:szCs w:val="28"/>
        </w:rPr>
        <w:t>взыскание задолженности по платежам в бюджет, пеней и штрафов;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927EC0">
        <w:rPr>
          <w:sz w:val="28"/>
          <w:szCs w:val="28"/>
        </w:rPr>
        <w:t xml:space="preserve">принятие решений о возврате излишне уплаченных (взысканных) </w:t>
      </w:r>
      <w:r>
        <w:rPr>
          <w:sz w:val="28"/>
          <w:szCs w:val="28"/>
        </w:rPr>
        <w:t xml:space="preserve">                       </w:t>
      </w:r>
      <w:r w:rsidRPr="00927EC0">
        <w:rPr>
          <w:sz w:val="28"/>
          <w:szCs w:val="28"/>
        </w:rPr>
        <w:t>платежей в бюджет, пеней и штрафов, а также процентов за несвоевременное осуществление такого возврата и процентов, начисленных на излишне</w:t>
      </w:r>
      <w:r>
        <w:rPr>
          <w:sz w:val="28"/>
          <w:szCs w:val="28"/>
        </w:rPr>
        <w:t xml:space="preserve">                    </w:t>
      </w:r>
      <w:r w:rsidRPr="00927EC0">
        <w:rPr>
          <w:sz w:val="28"/>
          <w:szCs w:val="28"/>
        </w:rPr>
        <w:t xml:space="preserve"> взысканные суммы, и представление в Управление Федерального </w:t>
      </w:r>
      <w:r>
        <w:rPr>
          <w:sz w:val="28"/>
          <w:szCs w:val="28"/>
        </w:rPr>
        <w:t xml:space="preserve">                    </w:t>
      </w:r>
      <w:r w:rsidRPr="00927EC0">
        <w:rPr>
          <w:sz w:val="28"/>
          <w:szCs w:val="28"/>
        </w:rPr>
        <w:t xml:space="preserve">казначейства по Алтайскому краю </w:t>
      </w:r>
      <w:r w:rsidRPr="003D3977">
        <w:rPr>
          <w:sz w:val="28"/>
          <w:szCs w:val="28"/>
        </w:rPr>
        <w:t>заявок на возврат</w:t>
      </w:r>
      <w:r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>для осуществления</w:t>
      </w:r>
      <w:r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>возврата в порядке, установленном Министерством финансов Российской Федерации;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927EC0">
        <w:rPr>
          <w:sz w:val="28"/>
          <w:szCs w:val="28"/>
        </w:rPr>
        <w:t>принятие решения</w:t>
      </w:r>
      <w:r w:rsidR="006A46F1">
        <w:rPr>
          <w:sz w:val="28"/>
          <w:szCs w:val="28"/>
        </w:rPr>
        <w:t xml:space="preserve"> об уточнении платежей в бюджет муниципального образования Бурлинский район </w:t>
      </w:r>
      <w:r w:rsidRPr="00927EC0">
        <w:rPr>
          <w:sz w:val="28"/>
          <w:szCs w:val="28"/>
        </w:rPr>
        <w:t xml:space="preserve"> Алтайского края и представление уведомления в Управление Федерального казначейства по Алтайскому краю;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927EC0">
        <w:rPr>
          <w:sz w:val="28"/>
          <w:szCs w:val="28"/>
        </w:rPr>
        <w:t xml:space="preserve">определение порядка заполнения (составления) и отражения </w:t>
      </w:r>
      <w:r>
        <w:rPr>
          <w:sz w:val="28"/>
          <w:szCs w:val="28"/>
        </w:rPr>
        <w:t xml:space="preserve">                                  </w:t>
      </w:r>
      <w:r w:rsidRPr="00927EC0">
        <w:rPr>
          <w:sz w:val="28"/>
          <w:szCs w:val="28"/>
        </w:rPr>
        <w:t xml:space="preserve">в бюджетном учете первичных документов по </w:t>
      </w:r>
      <w:proofErr w:type="spellStart"/>
      <w:r w:rsidRPr="00927EC0">
        <w:rPr>
          <w:sz w:val="28"/>
          <w:szCs w:val="28"/>
        </w:rPr>
        <w:t>а</w:t>
      </w:r>
      <w:r w:rsidR="006A46F1">
        <w:rPr>
          <w:sz w:val="28"/>
          <w:szCs w:val="28"/>
        </w:rPr>
        <w:t>дминистрируемым</w:t>
      </w:r>
      <w:proofErr w:type="spellEnd"/>
      <w:r w:rsidR="006A46F1">
        <w:rPr>
          <w:sz w:val="28"/>
          <w:szCs w:val="28"/>
        </w:rPr>
        <w:t xml:space="preserve"> доходам бюджета</w:t>
      </w:r>
      <w:r w:rsidRPr="00927EC0">
        <w:rPr>
          <w:sz w:val="28"/>
          <w:szCs w:val="28"/>
        </w:rPr>
        <w:t xml:space="preserve"> или указание нормативных </w:t>
      </w:r>
      <w:r w:rsidRPr="00AD04AC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актов Российской Федерации, </w:t>
      </w:r>
      <w:r w:rsidRPr="00927EC0">
        <w:rPr>
          <w:sz w:val="28"/>
          <w:szCs w:val="28"/>
        </w:rPr>
        <w:t>регулирующих данные вопросы;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927EC0">
        <w:rPr>
          <w:sz w:val="28"/>
          <w:szCs w:val="28"/>
        </w:rPr>
        <w:t xml:space="preserve">определение порядка и сроков </w:t>
      </w:r>
      <w:proofErr w:type="gramStart"/>
      <w:r w:rsidRPr="00927EC0">
        <w:rPr>
          <w:sz w:val="28"/>
          <w:szCs w:val="28"/>
        </w:rPr>
        <w:t>сверки</w:t>
      </w:r>
      <w:proofErr w:type="gramEnd"/>
      <w:r w:rsidRPr="00927EC0">
        <w:rPr>
          <w:sz w:val="28"/>
          <w:szCs w:val="28"/>
        </w:rPr>
        <w:t xml:space="preserve"> данных бюджетного учета </w:t>
      </w:r>
      <w:r>
        <w:rPr>
          <w:sz w:val="28"/>
          <w:szCs w:val="28"/>
        </w:rPr>
        <w:t xml:space="preserve">                      </w:t>
      </w:r>
      <w:proofErr w:type="spellStart"/>
      <w:r w:rsidRPr="00927EC0">
        <w:rPr>
          <w:sz w:val="28"/>
          <w:szCs w:val="28"/>
        </w:rPr>
        <w:t>а</w:t>
      </w:r>
      <w:r w:rsidR="006A46F1">
        <w:rPr>
          <w:sz w:val="28"/>
          <w:szCs w:val="28"/>
        </w:rPr>
        <w:t>дминистрируемых</w:t>
      </w:r>
      <w:proofErr w:type="spellEnd"/>
      <w:r w:rsidR="006A46F1">
        <w:rPr>
          <w:sz w:val="28"/>
          <w:szCs w:val="28"/>
        </w:rPr>
        <w:t xml:space="preserve"> доходов бюджета</w:t>
      </w:r>
      <w:r w:rsidRPr="00927EC0">
        <w:rPr>
          <w:sz w:val="28"/>
          <w:szCs w:val="28"/>
        </w:rPr>
        <w:t xml:space="preserve"> в соответствии с нормативными </w:t>
      </w:r>
      <w:r>
        <w:rPr>
          <w:sz w:val="28"/>
          <w:szCs w:val="28"/>
        </w:rPr>
        <w:t xml:space="preserve">                         </w:t>
      </w:r>
      <w:r w:rsidRPr="00927EC0">
        <w:rPr>
          <w:sz w:val="28"/>
          <w:szCs w:val="28"/>
        </w:rPr>
        <w:t>правовыми актами Российской Федерации;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 </w:t>
      </w:r>
      <w:r w:rsidRPr="00927EC0">
        <w:rPr>
          <w:sz w:val="28"/>
          <w:szCs w:val="28"/>
        </w:rPr>
        <w:t xml:space="preserve">определение </w:t>
      </w:r>
      <w:proofErr w:type="gramStart"/>
      <w:r w:rsidRPr="00927EC0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 xml:space="preserve"> действий администраторов доходов бюджет</w:t>
      </w:r>
      <w:r w:rsidR="006A46F1">
        <w:rPr>
          <w:sz w:val="28"/>
          <w:szCs w:val="28"/>
        </w:rPr>
        <w:t>а</w:t>
      </w:r>
      <w:proofErr w:type="gramEnd"/>
      <w:r w:rsidRPr="00927EC0">
        <w:rPr>
          <w:sz w:val="28"/>
          <w:szCs w:val="28"/>
        </w:rPr>
        <w:t xml:space="preserve"> при уточнении невыясненных поступлений в соответствии с нормативными </w:t>
      </w:r>
      <w:r>
        <w:rPr>
          <w:sz w:val="28"/>
          <w:szCs w:val="28"/>
        </w:rPr>
        <w:t xml:space="preserve">                              </w:t>
      </w:r>
      <w:r w:rsidRPr="00927EC0">
        <w:rPr>
          <w:sz w:val="28"/>
          <w:szCs w:val="28"/>
        </w:rPr>
        <w:t xml:space="preserve">правовыми актами Российской Федерации, в том числе нормативными </w:t>
      </w:r>
      <w:r>
        <w:rPr>
          <w:sz w:val="28"/>
          <w:szCs w:val="28"/>
        </w:rPr>
        <w:t xml:space="preserve">                  </w:t>
      </w:r>
      <w:r w:rsidRPr="00927EC0">
        <w:rPr>
          <w:sz w:val="28"/>
          <w:szCs w:val="28"/>
        </w:rPr>
        <w:t>правовыми актами Министерства финансов Российской Федерации;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е) </w:t>
      </w:r>
      <w:r w:rsidRPr="00927EC0">
        <w:rPr>
          <w:sz w:val="28"/>
          <w:szCs w:val="28"/>
        </w:rPr>
        <w:t>определение порядка действий администраторов доходов бюджет</w:t>
      </w:r>
      <w:r w:rsidR="00480F96">
        <w:rPr>
          <w:sz w:val="28"/>
          <w:szCs w:val="28"/>
        </w:rPr>
        <w:t>а</w:t>
      </w:r>
      <w:r w:rsidRPr="00927EC0">
        <w:rPr>
          <w:sz w:val="28"/>
          <w:szCs w:val="28"/>
        </w:rPr>
        <w:t xml:space="preserve"> при принудительном взыскании </w:t>
      </w:r>
      <w:r>
        <w:rPr>
          <w:sz w:val="28"/>
          <w:szCs w:val="28"/>
        </w:rPr>
        <w:t>администраторами доходов бюджет</w:t>
      </w:r>
      <w:r w:rsidR="00FC6829">
        <w:rPr>
          <w:sz w:val="28"/>
          <w:szCs w:val="28"/>
        </w:rPr>
        <w:t>а</w:t>
      </w:r>
      <w:r w:rsidRPr="00927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Pr="00927EC0">
        <w:rPr>
          <w:sz w:val="28"/>
          <w:szCs w:val="28"/>
        </w:rPr>
        <w:t xml:space="preserve">с плательщика платежей в бюджет, пеней и штрафов по ним через судебные органы или через судебных приставов в случаях, предусмотренных </w:t>
      </w:r>
      <w:r>
        <w:rPr>
          <w:sz w:val="28"/>
          <w:szCs w:val="28"/>
        </w:rPr>
        <w:t xml:space="preserve">                                 </w:t>
      </w:r>
      <w:r w:rsidRPr="00927EC0">
        <w:rPr>
          <w:sz w:val="28"/>
          <w:szCs w:val="28"/>
        </w:rPr>
        <w:t xml:space="preserve">законодательством </w:t>
      </w:r>
      <w:r w:rsidRPr="00AB7BCD"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 xml:space="preserve">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</w:t>
      </w:r>
      <w:r>
        <w:rPr>
          <w:sz w:val="28"/>
          <w:szCs w:val="28"/>
        </w:rPr>
        <w:t xml:space="preserve">                                   </w:t>
      </w:r>
      <w:r w:rsidRPr="00927EC0">
        <w:rPr>
          <w:sz w:val="28"/>
          <w:szCs w:val="28"/>
        </w:rPr>
        <w:t>пристава-исполнителя в соответствии</w:t>
      </w:r>
      <w:proofErr w:type="gramEnd"/>
      <w:r w:rsidRPr="00927EC0">
        <w:rPr>
          <w:sz w:val="28"/>
          <w:szCs w:val="28"/>
        </w:rPr>
        <w:t xml:space="preserve"> с нормативными правовыми актами Российской Федерации, в том числе нормативными правовыми актами </w:t>
      </w:r>
      <w:r>
        <w:rPr>
          <w:sz w:val="28"/>
          <w:szCs w:val="28"/>
        </w:rPr>
        <w:t xml:space="preserve">                        </w:t>
      </w:r>
      <w:r w:rsidRPr="00927EC0">
        <w:rPr>
          <w:sz w:val="28"/>
          <w:szCs w:val="28"/>
        </w:rPr>
        <w:t>Министерства финансов Российской Федерации);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D93D53">
        <w:rPr>
          <w:sz w:val="28"/>
          <w:szCs w:val="28"/>
        </w:rPr>
        <w:t>ж)</w:t>
      </w:r>
      <w:r>
        <w:rPr>
          <w:sz w:val="28"/>
          <w:szCs w:val="28"/>
        </w:rPr>
        <w:t> </w:t>
      </w:r>
      <w:r w:rsidRPr="00D93D53">
        <w:rPr>
          <w:sz w:val="28"/>
          <w:szCs w:val="28"/>
        </w:rPr>
        <w:t>установление</w:t>
      </w:r>
      <w:r w:rsidRPr="00927EC0">
        <w:rPr>
          <w:sz w:val="28"/>
          <w:szCs w:val="28"/>
        </w:rPr>
        <w:t xml:space="preserve"> порядка обмена информацией между структурными </w:t>
      </w:r>
      <w:r>
        <w:rPr>
          <w:sz w:val="28"/>
          <w:szCs w:val="28"/>
        </w:rPr>
        <w:t xml:space="preserve">                              </w:t>
      </w:r>
      <w:r w:rsidRPr="00927EC0">
        <w:rPr>
          <w:sz w:val="28"/>
          <w:szCs w:val="28"/>
        </w:rPr>
        <w:t>подразделениями</w:t>
      </w:r>
      <w:r>
        <w:rPr>
          <w:sz w:val="28"/>
          <w:szCs w:val="28"/>
        </w:rPr>
        <w:t xml:space="preserve"> </w:t>
      </w:r>
      <w:r w:rsidRPr="00AD04AC">
        <w:rPr>
          <w:sz w:val="28"/>
          <w:szCs w:val="28"/>
        </w:rPr>
        <w:t>соответствующих территориальных органов</w:t>
      </w:r>
      <w:r w:rsidRPr="00AD04AC">
        <w:rPr>
          <w:b/>
          <w:sz w:val="28"/>
          <w:szCs w:val="28"/>
        </w:rPr>
        <w:t xml:space="preserve"> </w:t>
      </w:r>
      <w:r w:rsidR="00571026">
        <w:rPr>
          <w:sz w:val="28"/>
          <w:szCs w:val="28"/>
        </w:rPr>
        <w:t>местного самоуправления Бурлинского района</w:t>
      </w:r>
      <w:r w:rsidRPr="00AD04AC">
        <w:rPr>
          <w:sz w:val="28"/>
          <w:szCs w:val="28"/>
        </w:rPr>
        <w:t xml:space="preserve"> Алтайского края, связанной с осуществлением ими бюджетных полномочий администраторов доходов </w:t>
      </w:r>
      <w:r w:rsidR="00FC6829">
        <w:rPr>
          <w:sz w:val="28"/>
          <w:szCs w:val="28"/>
        </w:rPr>
        <w:t>бюджета</w:t>
      </w:r>
      <w:r w:rsidRPr="00AD04AC">
        <w:rPr>
          <w:sz w:val="28"/>
          <w:szCs w:val="28"/>
        </w:rPr>
        <w:t>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 </w:t>
      </w:r>
      <w:r w:rsidRPr="00927EC0">
        <w:rPr>
          <w:sz w:val="28"/>
          <w:szCs w:val="28"/>
        </w:rPr>
        <w:t>определение порядка, форм и сроков представления</w:t>
      </w:r>
      <w:r>
        <w:rPr>
          <w:sz w:val="28"/>
          <w:szCs w:val="28"/>
        </w:rPr>
        <w:t xml:space="preserve"> администратором доходов бюджет</w:t>
      </w:r>
      <w:r w:rsidR="00FC6829">
        <w:rPr>
          <w:sz w:val="28"/>
          <w:szCs w:val="28"/>
        </w:rPr>
        <w:t>а</w:t>
      </w:r>
      <w:r w:rsidRPr="00927EC0">
        <w:rPr>
          <w:sz w:val="28"/>
          <w:szCs w:val="28"/>
        </w:rPr>
        <w:t xml:space="preserve"> главному администратору доходов бюджет</w:t>
      </w:r>
      <w:r w:rsidR="00FC6829">
        <w:rPr>
          <w:sz w:val="28"/>
          <w:szCs w:val="28"/>
        </w:rPr>
        <w:t>а</w:t>
      </w:r>
      <w:r>
        <w:rPr>
          <w:sz w:val="28"/>
          <w:szCs w:val="28"/>
        </w:rPr>
        <w:t xml:space="preserve"> сведений </w:t>
      </w:r>
      <w:r w:rsidRPr="00927EC0">
        <w:rPr>
          <w:sz w:val="28"/>
          <w:szCs w:val="28"/>
        </w:rPr>
        <w:t>и бюджетной отчетности, необходимых для осуществления полномочий главного администратора доходов бюджет</w:t>
      </w:r>
      <w:r w:rsidR="00FC6829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и) </w:t>
      </w:r>
      <w:r w:rsidRPr="00927EC0">
        <w:rPr>
          <w:sz w:val="28"/>
          <w:szCs w:val="28"/>
        </w:rPr>
        <w:t xml:space="preserve">определение порядка и сроков представления бюджетной </w:t>
      </w:r>
      <w:r w:rsidR="00FC6829">
        <w:rPr>
          <w:sz w:val="28"/>
          <w:szCs w:val="28"/>
        </w:rPr>
        <w:t>отчетности в Комитет</w:t>
      </w:r>
      <w:r w:rsidRPr="00AD04AC">
        <w:rPr>
          <w:sz w:val="28"/>
          <w:szCs w:val="28"/>
        </w:rPr>
        <w:t>, организующий исполнение соответствующего бюджета п</w:t>
      </w:r>
      <w:r w:rsidR="00FC6829">
        <w:rPr>
          <w:sz w:val="28"/>
          <w:szCs w:val="28"/>
        </w:rPr>
        <w:t xml:space="preserve">о доходам, зачисляемым </w:t>
      </w:r>
      <w:proofErr w:type="gramStart"/>
      <w:r w:rsidR="00FC6829">
        <w:rPr>
          <w:sz w:val="28"/>
          <w:szCs w:val="28"/>
        </w:rPr>
        <w:t>в</w:t>
      </w:r>
      <w:proofErr w:type="gramEnd"/>
      <w:r w:rsidR="00FC6829">
        <w:rPr>
          <w:sz w:val="28"/>
          <w:szCs w:val="28"/>
        </w:rPr>
        <w:t xml:space="preserve"> </w:t>
      </w:r>
      <w:proofErr w:type="gramStart"/>
      <w:r w:rsidR="00FC6829">
        <w:rPr>
          <w:sz w:val="28"/>
          <w:szCs w:val="28"/>
        </w:rPr>
        <w:t>районный</w:t>
      </w:r>
      <w:proofErr w:type="gramEnd"/>
      <w:r w:rsidRPr="00AD04AC">
        <w:rPr>
          <w:sz w:val="28"/>
          <w:szCs w:val="28"/>
        </w:rPr>
        <w:t xml:space="preserve"> и местный бюджет</w:t>
      </w:r>
      <w:r>
        <w:rPr>
          <w:sz w:val="28"/>
          <w:szCs w:val="28"/>
        </w:rPr>
        <w:t>ы</w:t>
      </w:r>
      <w:r w:rsidRPr="00AD04AC">
        <w:rPr>
          <w:sz w:val="28"/>
          <w:szCs w:val="28"/>
        </w:rPr>
        <w:t>;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</w:t>
      </w:r>
      <w:r w:rsidRPr="00927EC0">
        <w:rPr>
          <w:sz w:val="28"/>
          <w:szCs w:val="28"/>
        </w:rPr>
        <w:t xml:space="preserve">иные положения, необходимые для реализации полномочий </w:t>
      </w:r>
      <w:r>
        <w:rPr>
          <w:sz w:val="28"/>
          <w:szCs w:val="28"/>
        </w:rPr>
        <w:t xml:space="preserve">                               </w:t>
      </w:r>
      <w:r w:rsidRPr="00927EC0">
        <w:rPr>
          <w:sz w:val="28"/>
          <w:szCs w:val="28"/>
        </w:rPr>
        <w:t>ад</w:t>
      </w:r>
      <w:r>
        <w:rPr>
          <w:sz w:val="28"/>
          <w:szCs w:val="28"/>
        </w:rPr>
        <w:t>министратора доходов бюджет</w:t>
      </w:r>
      <w:r w:rsidR="00FC6829">
        <w:rPr>
          <w:sz w:val="28"/>
          <w:szCs w:val="28"/>
        </w:rPr>
        <w:t>а</w:t>
      </w:r>
      <w:r w:rsidRPr="00927EC0">
        <w:rPr>
          <w:sz w:val="28"/>
          <w:szCs w:val="28"/>
        </w:rPr>
        <w:t>.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24B1D">
        <w:rPr>
          <w:sz w:val="28"/>
          <w:szCs w:val="28"/>
        </w:rPr>
        <w:t>Администраторы доходов  бюджета</w:t>
      </w:r>
      <w:r w:rsidRPr="00927EC0">
        <w:rPr>
          <w:sz w:val="28"/>
          <w:szCs w:val="28"/>
        </w:rPr>
        <w:t xml:space="preserve">, находящиеся  в ведении </w:t>
      </w:r>
      <w:r>
        <w:rPr>
          <w:sz w:val="28"/>
          <w:szCs w:val="28"/>
        </w:rPr>
        <w:t xml:space="preserve">                             </w:t>
      </w:r>
      <w:r w:rsidRPr="00927EC0">
        <w:rPr>
          <w:sz w:val="28"/>
          <w:szCs w:val="28"/>
        </w:rPr>
        <w:t xml:space="preserve">главных </w:t>
      </w:r>
      <w:r w:rsidR="00824B1D">
        <w:rPr>
          <w:sz w:val="28"/>
          <w:szCs w:val="28"/>
        </w:rPr>
        <w:t xml:space="preserve">администраторов доходов бюджета муниципального образования Бурлинский район </w:t>
      </w:r>
      <w:r w:rsidRPr="00927EC0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>–</w:t>
      </w:r>
      <w:r w:rsidR="00824B1D">
        <w:rPr>
          <w:sz w:val="28"/>
          <w:szCs w:val="28"/>
        </w:rPr>
        <w:t xml:space="preserve"> органов местного самоуправления</w:t>
      </w:r>
      <w:r>
        <w:rPr>
          <w:sz w:val="28"/>
          <w:szCs w:val="28"/>
        </w:rPr>
        <w:t xml:space="preserve"> </w:t>
      </w:r>
      <w:r w:rsidR="00824B1D">
        <w:rPr>
          <w:sz w:val="28"/>
          <w:szCs w:val="28"/>
        </w:rPr>
        <w:t xml:space="preserve">Бурлинского района </w:t>
      </w:r>
      <w:r>
        <w:rPr>
          <w:sz w:val="28"/>
          <w:szCs w:val="28"/>
        </w:rPr>
        <w:t>Алтайского</w:t>
      </w:r>
      <w:r w:rsidR="003A73C2">
        <w:rPr>
          <w:sz w:val="28"/>
          <w:szCs w:val="28"/>
        </w:rPr>
        <w:t xml:space="preserve"> края,  </w:t>
      </w:r>
      <w:r>
        <w:rPr>
          <w:sz w:val="28"/>
          <w:szCs w:val="28"/>
        </w:rPr>
        <w:t>обеспечивают заключение с У</w:t>
      </w:r>
      <w:r w:rsidRPr="00927EC0">
        <w:rPr>
          <w:sz w:val="28"/>
          <w:szCs w:val="28"/>
        </w:rPr>
        <w:t>правл</w:t>
      </w:r>
      <w:r w:rsidR="003A73C2">
        <w:rPr>
          <w:sz w:val="28"/>
          <w:szCs w:val="28"/>
        </w:rPr>
        <w:t xml:space="preserve">ением Федерального казначейства </w:t>
      </w:r>
      <w:r w:rsidRPr="00927EC0">
        <w:rPr>
          <w:sz w:val="28"/>
          <w:szCs w:val="28"/>
        </w:rPr>
        <w:t>по Алтайскому краю договора (соглашения) об обмене электронными документами.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D9032D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D9032D">
        <w:rPr>
          <w:sz w:val="28"/>
          <w:szCs w:val="28"/>
        </w:rPr>
        <w:t xml:space="preserve">В случае изменения функций и полномочий органов                     </w:t>
      </w:r>
      <w:r w:rsidR="003A73C2">
        <w:rPr>
          <w:sz w:val="28"/>
          <w:szCs w:val="28"/>
        </w:rPr>
        <w:t xml:space="preserve">          местного самоуправления Бурлинского района </w:t>
      </w:r>
      <w:r w:rsidRPr="00D9032D">
        <w:rPr>
          <w:sz w:val="28"/>
          <w:szCs w:val="28"/>
        </w:rPr>
        <w:t xml:space="preserve"> Алтайского края информация </w:t>
      </w:r>
      <w:r w:rsidR="003A73C2">
        <w:rPr>
          <w:sz w:val="28"/>
          <w:szCs w:val="28"/>
        </w:rPr>
        <w:t xml:space="preserve">об указанных </w:t>
      </w:r>
      <w:r w:rsidRPr="00D9032D">
        <w:rPr>
          <w:sz w:val="28"/>
          <w:szCs w:val="28"/>
        </w:rPr>
        <w:t>изменениях доводится соответствующими органами до</w:t>
      </w:r>
      <w:r w:rsidR="003A73C2">
        <w:rPr>
          <w:sz w:val="28"/>
          <w:szCs w:val="28"/>
        </w:rPr>
        <w:t xml:space="preserve"> Комитета</w:t>
      </w:r>
      <w:r w:rsidRPr="00D9032D">
        <w:rPr>
          <w:sz w:val="28"/>
          <w:szCs w:val="28"/>
        </w:rPr>
        <w:t xml:space="preserve"> в течение 10 дней после их вступления в силу.</w:t>
      </w:r>
    </w:p>
    <w:p w:rsidR="00B0384C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AD04AC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>
        <w:rPr>
          <w:sz w:val="32"/>
          <w:szCs w:val="28"/>
        </w:rPr>
        <w:t xml:space="preserve"> </w:t>
      </w:r>
      <w:r w:rsidRPr="00AD04AC">
        <w:rPr>
          <w:sz w:val="28"/>
          <w:szCs w:val="28"/>
        </w:rPr>
        <w:t>Администрирование доходов местных бюджетов от денежных                     взысканий (штрафов) осуществляется органами государственной власти, от имени которых соответствующие должностные лица выносят постановления о наложении денежных взысканий (штрафов) по результатам                                рассмотрения дел об административных правонарушениях, предписания об уплате штрафов в соответствии с законодательством Российской Федерации.</w:t>
      </w:r>
    </w:p>
    <w:p w:rsidR="008D17EB" w:rsidRDefault="00B0384C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proofErr w:type="gramStart"/>
      <w:r w:rsidRPr="00AD04AC">
        <w:rPr>
          <w:sz w:val="28"/>
          <w:szCs w:val="28"/>
        </w:rPr>
        <w:t>В случае вынесения судом  (мировым судьей) постановления о наложении штрафа, принятия им судебного акта (постановления) о взыскании денежных средств по результатам рассмотрения гражданского дела, административного дела или дела об административном правонарушении либо перечисления денежных средств ответчиком до вынесения судом (мировым судьей) постанов</w:t>
      </w:r>
      <w:r>
        <w:rPr>
          <w:sz w:val="28"/>
          <w:szCs w:val="28"/>
        </w:rPr>
        <w:t>ления</w:t>
      </w:r>
      <w:r w:rsidRPr="00AD04AC">
        <w:rPr>
          <w:sz w:val="28"/>
          <w:szCs w:val="28"/>
        </w:rPr>
        <w:t xml:space="preserve"> ад</w:t>
      </w:r>
      <w:r w:rsidR="00373835">
        <w:rPr>
          <w:sz w:val="28"/>
          <w:szCs w:val="28"/>
        </w:rPr>
        <w:t xml:space="preserve">министрирование доходов бюджета муниципального образования Бурлинский район </w:t>
      </w:r>
      <w:r w:rsidRPr="00AD04AC">
        <w:rPr>
          <w:sz w:val="28"/>
          <w:szCs w:val="28"/>
        </w:rPr>
        <w:t xml:space="preserve"> Алтайского края осуществ</w:t>
      </w:r>
      <w:r>
        <w:rPr>
          <w:sz w:val="28"/>
          <w:szCs w:val="28"/>
        </w:rPr>
        <w:t xml:space="preserve">ляется органом или учреждением, </w:t>
      </w:r>
      <w:r w:rsidRPr="00AD04AC">
        <w:rPr>
          <w:sz w:val="28"/>
          <w:szCs w:val="28"/>
        </w:rPr>
        <w:t>от имени которых со</w:t>
      </w:r>
      <w:r>
        <w:rPr>
          <w:sz w:val="28"/>
          <w:szCs w:val="28"/>
        </w:rPr>
        <w:t>ответствующее должностное</w:t>
      </w:r>
      <w:proofErr w:type="gramEnd"/>
      <w:r>
        <w:rPr>
          <w:sz w:val="28"/>
          <w:szCs w:val="28"/>
        </w:rPr>
        <w:t xml:space="preserve"> лицо </w:t>
      </w:r>
      <w:r w:rsidRPr="00AD04AC">
        <w:rPr>
          <w:sz w:val="28"/>
          <w:szCs w:val="28"/>
        </w:rPr>
        <w:t>направило дело на рассмотрение в суд (мировому судье), обратилось в суд за защитой нарушенных либо оспариваемых прав.</w:t>
      </w:r>
      <w:r>
        <w:rPr>
          <w:sz w:val="28"/>
          <w:szCs w:val="28"/>
        </w:rPr>
        <w:t xml:space="preserve">  </w:t>
      </w:r>
    </w:p>
    <w:p w:rsidR="008D17EB" w:rsidRDefault="008D17EB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</w:p>
    <w:p w:rsidR="008D17EB" w:rsidRDefault="008D17EB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</w:p>
    <w:p w:rsidR="008D17EB" w:rsidRDefault="008D17EB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</w:p>
    <w:p w:rsidR="008D17EB" w:rsidRDefault="008D17EB" w:rsidP="008D17EB">
      <w:pPr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</w:p>
    <w:p w:rsidR="008D17EB" w:rsidRDefault="008D17EB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17EB" w:rsidRDefault="008D17EB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17EB" w:rsidRDefault="008D17EB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17EB" w:rsidRDefault="008D17EB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17EB" w:rsidRDefault="008D17EB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17EB" w:rsidRDefault="008D17EB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17EB" w:rsidRDefault="008D17EB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3177" w:rsidRDefault="00543177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3177" w:rsidRDefault="00543177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3177" w:rsidRDefault="00543177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17EB" w:rsidRDefault="008D17EB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84C" w:rsidRDefault="00B0384C" w:rsidP="00B03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B0384C" w:rsidRDefault="00B0384C" w:rsidP="00B0384C">
      <w:pPr>
        <w:jc w:val="both"/>
        <w:rPr>
          <w:sz w:val="28"/>
          <w:szCs w:val="28"/>
        </w:rPr>
      </w:pPr>
    </w:p>
    <w:p w:rsidR="00B0384C" w:rsidRDefault="00B0384C" w:rsidP="00B038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</w:p>
    <w:p w:rsidR="008D17EB" w:rsidRPr="00927EC0" w:rsidRDefault="008D17EB" w:rsidP="008D17EB">
      <w:pPr>
        <w:spacing w:line="240" w:lineRule="exact"/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</w:t>
      </w:r>
      <w:r w:rsidR="00C03CAC">
        <w:rPr>
          <w:sz w:val="28"/>
          <w:szCs w:val="28"/>
        </w:rPr>
        <w:t>риложение</w:t>
      </w:r>
    </w:p>
    <w:p w:rsidR="008D17EB" w:rsidRDefault="008D17EB" w:rsidP="008D17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03CAC">
        <w:rPr>
          <w:sz w:val="28"/>
          <w:szCs w:val="28"/>
        </w:rPr>
        <w:t xml:space="preserve">   к постановлению Администрации</w:t>
      </w:r>
    </w:p>
    <w:p w:rsidR="00C03CAC" w:rsidRDefault="00C03CAC" w:rsidP="008D17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Бурлинского района Алтайского</w:t>
      </w:r>
    </w:p>
    <w:p w:rsidR="008D17EB" w:rsidRPr="00927EC0" w:rsidRDefault="008D17EB" w:rsidP="008D17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C03CA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Pr="00927EC0">
        <w:rPr>
          <w:sz w:val="28"/>
          <w:szCs w:val="28"/>
        </w:rPr>
        <w:t>края</w:t>
      </w:r>
    </w:p>
    <w:p w:rsidR="008D17EB" w:rsidRPr="00927EC0" w:rsidRDefault="008D17EB" w:rsidP="008D17E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927EC0">
        <w:rPr>
          <w:sz w:val="28"/>
          <w:szCs w:val="28"/>
        </w:rPr>
        <w:t xml:space="preserve">от </w:t>
      </w:r>
      <w:r w:rsidR="00C03CAC">
        <w:rPr>
          <w:sz w:val="28"/>
          <w:szCs w:val="28"/>
        </w:rPr>
        <w:t xml:space="preserve">   </w:t>
      </w:r>
      <w:r w:rsidR="00CE7571">
        <w:rPr>
          <w:sz w:val="28"/>
          <w:szCs w:val="28"/>
        </w:rPr>
        <w:t xml:space="preserve"> </w:t>
      </w:r>
      <w:r w:rsidR="00C03CAC">
        <w:rPr>
          <w:sz w:val="28"/>
          <w:szCs w:val="28"/>
        </w:rPr>
        <w:t>.09</w:t>
      </w:r>
      <w:r w:rsidRPr="00C03CAC">
        <w:rPr>
          <w:sz w:val="28"/>
          <w:szCs w:val="28"/>
        </w:rPr>
        <w:t xml:space="preserve">.2017 № </w:t>
      </w:r>
    </w:p>
    <w:p w:rsidR="008D17EB" w:rsidRPr="00927EC0" w:rsidRDefault="008D17EB" w:rsidP="008D17EB">
      <w:pPr>
        <w:rPr>
          <w:sz w:val="28"/>
          <w:szCs w:val="28"/>
        </w:rPr>
      </w:pPr>
    </w:p>
    <w:p w:rsidR="00CE7571" w:rsidRPr="00CE7571" w:rsidRDefault="00CE7571" w:rsidP="00CE7571">
      <w:pPr>
        <w:spacing w:line="240" w:lineRule="exact"/>
        <w:jc w:val="center"/>
        <w:rPr>
          <w:sz w:val="28"/>
          <w:szCs w:val="28"/>
        </w:rPr>
      </w:pPr>
      <w:r w:rsidRPr="00CE7571">
        <w:rPr>
          <w:sz w:val="28"/>
          <w:szCs w:val="28"/>
        </w:rPr>
        <w:t>П</w:t>
      </w:r>
      <w:r w:rsidRPr="00CE7571">
        <w:rPr>
          <w:caps/>
          <w:sz w:val="28"/>
          <w:szCs w:val="28"/>
        </w:rPr>
        <w:t>еречень</w:t>
      </w:r>
    </w:p>
    <w:p w:rsidR="00CE7571" w:rsidRPr="00CE7571" w:rsidRDefault="00CE7571" w:rsidP="00CE7571">
      <w:pPr>
        <w:spacing w:line="240" w:lineRule="exact"/>
        <w:jc w:val="center"/>
        <w:rPr>
          <w:sz w:val="28"/>
          <w:szCs w:val="28"/>
        </w:rPr>
      </w:pPr>
      <w:r w:rsidRPr="00CE7571">
        <w:rPr>
          <w:sz w:val="28"/>
          <w:szCs w:val="28"/>
        </w:rPr>
        <w:t xml:space="preserve">источников доходов бюджета Бурлинского района, закрепляемых </w:t>
      </w:r>
      <w:proofErr w:type="gramStart"/>
      <w:r w:rsidRPr="00CE7571">
        <w:rPr>
          <w:sz w:val="28"/>
          <w:szCs w:val="28"/>
        </w:rPr>
        <w:t>за</w:t>
      </w:r>
      <w:proofErr w:type="gramEnd"/>
    </w:p>
    <w:p w:rsidR="00CE7571" w:rsidRPr="00CE7571" w:rsidRDefault="00CE7571" w:rsidP="00CE7571">
      <w:pPr>
        <w:spacing w:line="240" w:lineRule="exact"/>
        <w:jc w:val="center"/>
        <w:rPr>
          <w:sz w:val="28"/>
          <w:szCs w:val="28"/>
        </w:rPr>
      </w:pPr>
      <w:r w:rsidRPr="00CE7571">
        <w:rPr>
          <w:sz w:val="28"/>
          <w:szCs w:val="28"/>
        </w:rPr>
        <w:t>органами местного самоуправления  Бурлинского района Алтайского края</w:t>
      </w:r>
    </w:p>
    <w:p w:rsidR="00CE7571" w:rsidRPr="00CE7571" w:rsidRDefault="00CE7571" w:rsidP="00CE7571">
      <w:pPr>
        <w:spacing w:line="240" w:lineRule="exact"/>
        <w:jc w:val="center"/>
        <w:rPr>
          <w:sz w:val="28"/>
          <w:szCs w:val="28"/>
        </w:rPr>
      </w:pPr>
      <w:r w:rsidRPr="00CE7571">
        <w:rPr>
          <w:sz w:val="28"/>
          <w:szCs w:val="28"/>
        </w:rPr>
        <w:t xml:space="preserve"> и (или) находящимися в их ведении казенными учреждениями </w:t>
      </w:r>
    </w:p>
    <w:p w:rsidR="00CE7571" w:rsidRDefault="00CE7571" w:rsidP="00CE757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391AA3" w:rsidP="00B145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доходов бюджета муниципального образования </w:t>
            </w:r>
            <w:r w:rsidR="00CE7571" w:rsidRPr="002633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Бурлинский</w:t>
            </w:r>
            <w:r w:rsidR="00CE7571">
              <w:rPr>
                <w:sz w:val="26"/>
                <w:szCs w:val="26"/>
              </w:rPr>
              <w:t xml:space="preserve"> район</w:t>
            </w:r>
            <w:r>
              <w:rPr>
                <w:sz w:val="26"/>
                <w:szCs w:val="26"/>
              </w:rPr>
              <w:t xml:space="preserve"> Алтайского края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органа местного самоуправления Бурлинского района Алтайского края</w:t>
            </w:r>
            <w:r w:rsidR="00391AA3">
              <w:rPr>
                <w:sz w:val="26"/>
                <w:szCs w:val="26"/>
              </w:rPr>
              <w:t>, государственных</w:t>
            </w:r>
            <w:r>
              <w:rPr>
                <w:sz w:val="26"/>
                <w:szCs w:val="26"/>
              </w:rPr>
              <w:t xml:space="preserve"> органов</w:t>
            </w:r>
            <w:r w:rsidRPr="0026330C">
              <w:rPr>
                <w:sz w:val="26"/>
                <w:szCs w:val="26"/>
              </w:rPr>
              <w:t xml:space="preserve"> </w:t>
            </w:r>
            <w:r w:rsidR="00391AA3">
              <w:rPr>
                <w:sz w:val="26"/>
                <w:szCs w:val="26"/>
              </w:rPr>
              <w:t xml:space="preserve"> Алтайского края</w:t>
            </w: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2</w:t>
            </w:r>
          </w:p>
        </w:tc>
      </w:tr>
      <w:tr w:rsidR="00CE7571" w:rsidRPr="0026330C" w:rsidTr="00B1459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Доходы от использования имущества,</w:t>
            </w:r>
          </w:p>
          <w:p w:rsidR="00CE7571" w:rsidRPr="0026330C" w:rsidRDefault="00CE7571" w:rsidP="00B145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находящегося</w:t>
            </w:r>
            <w:proofErr w:type="gramEnd"/>
            <w:r>
              <w:rPr>
                <w:sz w:val="26"/>
                <w:szCs w:val="26"/>
              </w:rPr>
              <w:t xml:space="preserve"> в</w:t>
            </w:r>
            <w:r w:rsidRPr="0026330C">
              <w:rPr>
                <w:sz w:val="26"/>
                <w:szCs w:val="26"/>
              </w:rPr>
              <w:t xml:space="preserve"> муниципальной собственности</w:t>
            </w: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Доходы, получаемые в виде арендной  платы  за   зем</w:t>
            </w:r>
            <w:r>
              <w:rPr>
                <w:sz w:val="26"/>
                <w:szCs w:val="26"/>
              </w:rPr>
              <w:t>ельные      участки,       госу</w:t>
            </w:r>
            <w:r w:rsidRPr="0026330C">
              <w:rPr>
                <w:sz w:val="26"/>
                <w:szCs w:val="26"/>
              </w:rPr>
              <w:t>дарственная собственность на которые  не  разграничена и которые располож</w:t>
            </w:r>
            <w:r>
              <w:rPr>
                <w:sz w:val="26"/>
                <w:szCs w:val="26"/>
              </w:rPr>
              <w:t xml:space="preserve">ены в границах поселений, </w:t>
            </w:r>
            <w:r w:rsidRPr="0026330C">
              <w:rPr>
                <w:sz w:val="26"/>
                <w:szCs w:val="26"/>
              </w:rPr>
              <w:t xml:space="preserve"> а также средства от продажи права на заключение   договоров    аренды указанных земельных участков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</w:t>
            </w:r>
            <w:r w:rsidRPr="0026330C">
              <w:rPr>
                <w:sz w:val="26"/>
                <w:szCs w:val="26"/>
              </w:rPr>
              <w:t>правление</w:t>
            </w:r>
            <w:r>
              <w:rPr>
                <w:sz w:val="26"/>
                <w:szCs w:val="26"/>
              </w:rPr>
              <w:t xml:space="preserve"> по экономическому развитию, имущественным и земельным  отношениям Администрации района</w:t>
            </w:r>
            <w:r w:rsidRPr="0026330C">
              <w:rPr>
                <w:sz w:val="26"/>
                <w:szCs w:val="26"/>
              </w:rPr>
              <w:t xml:space="preserve">                              </w:t>
            </w:r>
          </w:p>
        </w:tc>
      </w:tr>
      <w:tr w:rsidR="00CE7571" w:rsidRPr="0026330C" w:rsidTr="00B1459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Доходы   от    продажи   материальных и нематериальных активов</w:t>
            </w: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 xml:space="preserve">Доходы   от   продажи   земельных   участков, государственная собственность на  которые не разграничена и которые расположены в границах </w:t>
            </w:r>
            <w:r>
              <w:rPr>
                <w:sz w:val="26"/>
                <w:szCs w:val="26"/>
              </w:rPr>
              <w:t>поселений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У</w:t>
            </w:r>
            <w:r w:rsidRPr="0026330C">
              <w:rPr>
                <w:sz w:val="26"/>
                <w:szCs w:val="26"/>
              </w:rPr>
              <w:t>правление</w:t>
            </w:r>
            <w:r>
              <w:rPr>
                <w:sz w:val="26"/>
                <w:szCs w:val="26"/>
              </w:rPr>
              <w:t xml:space="preserve"> по экономическому развитию, имущественным и земельным  отношениям Администрации района</w:t>
            </w:r>
            <w:r w:rsidRPr="0026330C">
              <w:rPr>
                <w:sz w:val="26"/>
                <w:szCs w:val="26"/>
              </w:rPr>
              <w:t xml:space="preserve">                                </w:t>
            </w:r>
          </w:p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E7571" w:rsidRPr="0026330C" w:rsidTr="00B1459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Денежные взыскания (штрафы)*</w:t>
            </w: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Денежные  взыскания  (штрафы)  за   нарушение лесного законодательства</w:t>
            </w:r>
            <w:r>
              <w:rPr>
                <w:sz w:val="26"/>
                <w:szCs w:val="26"/>
              </w:rPr>
              <w:t xml:space="preserve"> на лесных участках, находящихся в собственности муниципального района</w:t>
            </w:r>
            <w:r w:rsidRPr="002633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 xml:space="preserve">Главное управление природных ресурсов и экологии  Алтайского края   </w:t>
            </w: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 xml:space="preserve">Денежные  взыскания  </w:t>
            </w:r>
            <w:r>
              <w:rPr>
                <w:sz w:val="26"/>
                <w:szCs w:val="26"/>
              </w:rPr>
              <w:t>(штрафы)  за   нарушение земельного</w:t>
            </w:r>
            <w:r w:rsidRPr="0026330C">
              <w:rPr>
                <w:sz w:val="26"/>
                <w:szCs w:val="26"/>
              </w:rPr>
              <w:t xml:space="preserve"> законодательства</w:t>
            </w:r>
          </w:p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Федеральная служба государственной регистрации, кадастра и картографии.</w:t>
            </w: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 xml:space="preserve">Денежные  взыскания  </w:t>
            </w:r>
            <w:r>
              <w:rPr>
                <w:sz w:val="26"/>
                <w:szCs w:val="26"/>
              </w:rPr>
              <w:t>(штрафы)  за  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Федеральной службы по надзору в сфере защиты прав потребителей и благополучия человека по Алтайскому краю</w:t>
            </w: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 xml:space="preserve">Денежные  взыскания  </w:t>
            </w:r>
            <w:r>
              <w:rPr>
                <w:sz w:val="26"/>
                <w:szCs w:val="26"/>
              </w:rPr>
              <w:t xml:space="preserve">(штрафы)  за   нарушение законодательства Российской Федерации об административных правонарушениях, </w:t>
            </w:r>
            <w:r>
              <w:rPr>
                <w:sz w:val="26"/>
                <w:szCs w:val="26"/>
              </w:rPr>
              <w:lastRenderedPageBreak/>
              <w:t>предусмотренные статьей 20.25 Кодекса Российской Федерации об административных правонарушениях</w:t>
            </w:r>
          </w:p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Управление охотничьего хозяйства Алтайского края</w:t>
            </w:r>
          </w:p>
        </w:tc>
      </w:tr>
      <w:tr w:rsidR="00CE7571" w:rsidRPr="0026330C" w:rsidTr="00B14594">
        <w:trPr>
          <w:trHeight w:val="82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lastRenderedPageBreak/>
              <w:t>Денежные  взыскания  (штрафы)  за   нарушение водного законодательства на водных объектах</w:t>
            </w:r>
            <w:r>
              <w:rPr>
                <w:sz w:val="26"/>
                <w:szCs w:val="26"/>
              </w:rPr>
              <w:t>, находящихся в собственности муниципального района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 xml:space="preserve">Главное управление природных ресурсов и экологии  Алтайского края </w:t>
            </w: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Денежные  взыскания</w:t>
            </w:r>
            <w:r>
              <w:rPr>
                <w:sz w:val="26"/>
                <w:szCs w:val="26"/>
              </w:rPr>
              <w:t>, налагаемые  в возмещение ущерба, причиненного в результате незаконного или нецелевого использования бюджетных средств, в части  бюджета муниципального района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6330C">
              <w:rPr>
                <w:sz w:val="26"/>
                <w:szCs w:val="26"/>
              </w:rPr>
              <w:t xml:space="preserve">омитет по финансам, налоговой и кредитной политике     </w:t>
            </w:r>
            <w:r>
              <w:rPr>
                <w:sz w:val="26"/>
                <w:szCs w:val="26"/>
              </w:rPr>
              <w:t xml:space="preserve">  А</w:t>
            </w:r>
            <w:r w:rsidRPr="0026330C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Бурлинского района</w:t>
            </w:r>
            <w:r w:rsidRPr="002633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Алтайского края.</w:t>
            </w: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Суммы   по   искам   о   возмещении   вреда, причиненного  окружающей  среде</w:t>
            </w:r>
            <w:r>
              <w:rPr>
                <w:sz w:val="26"/>
                <w:szCs w:val="26"/>
              </w:rPr>
              <w:t>, подлежащие зачислению в бюджет муниципального района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 xml:space="preserve">Главное управление природных ресурсов и экологии  Алтайского края </w:t>
            </w:r>
          </w:p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Федеральное агентство по рыболовству Российской Федерации.</w:t>
            </w: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E7571" w:rsidRPr="0026330C" w:rsidTr="00B14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Прочие  поступления  от  денежных   взысканий (штрафов) и иных сумм  в  возмещение  ущерба</w:t>
            </w:r>
            <w:r>
              <w:rPr>
                <w:sz w:val="26"/>
                <w:szCs w:val="26"/>
              </w:rPr>
              <w:t>, зачисляемые в бюджет муниципального района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6330C">
              <w:rPr>
                <w:sz w:val="26"/>
                <w:szCs w:val="26"/>
              </w:rPr>
              <w:t>Главное управление природных ресурсов и экологии  Алтайского края;</w:t>
            </w:r>
          </w:p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Федеральное агентство по рыболовству Российской Федерации.</w:t>
            </w:r>
          </w:p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финансам, налоговой и кредитной политике Администрации Бурлинского района Алтайского края.</w:t>
            </w:r>
            <w:r w:rsidRPr="0026330C">
              <w:rPr>
                <w:sz w:val="26"/>
                <w:szCs w:val="26"/>
              </w:rPr>
              <w:t xml:space="preserve"> </w:t>
            </w:r>
          </w:p>
          <w:p w:rsidR="00CE7571" w:rsidRPr="0026330C" w:rsidRDefault="00CE7571" w:rsidP="00B145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Генеральная прокуратура Российской Федерации</w:t>
            </w:r>
            <w:r w:rsidRPr="0026330C">
              <w:rPr>
                <w:sz w:val="26"/>
                <w:szCs w:val="26"/>
              </w:rPr>
              <w:t xml:space="preserve">                                 </w:t>
            </w:r>
          </w:p>
        </w:tc>
      </w:tr>
    </w:tbl>
    <w:p w:rsidR="00CE7571" w:rsidRPr="0026330C" w:rsidRDefault="00CE7571" w:rsidP="00CE757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E7571" w:rsidRPr="0026330C" w:rsidRDefault="00CE7571" w:rsidP="00CE7571">
      <w:pPr>
        <w:ind w:left="-142" w:firstLine="862"/>
        <w:jc w:val="both"/>
        <w:rPr>
          <w:sz w:val="26"/>
          <w:szCs w:val="26"/>
        </w:rPr>
      </w:pPr>
      <w:r w:rsidRPr="0026330C">
        <w:rPr>
          <w:sz w:val="26"/>
          <w:szCs w:val="26"/>
        </w:rPr>
        <w:t>* Администрирование доходов местных бюджетов от денежных                     взысканий (штрафов) осуществляется органами государственной</w:t>
      </w:r>
      <w:r>
        <w:rPr>
          <w:sz w:val="26"/>
          <w:szCs w:val="26"/>
        </w:rPr>
        <w:t xml:space="preserve"> власти или органами местного самоуправления, </w:t>
      </w:r>
      <w:r w:rsidRPr="0026330C">
        <w:rPr>
          <w:sz w:val="26"/>
          <w:szCs w:val="26"/>
        </w:rPr>
        <w:t>вынесшими постановления о наложении штрафов по результ</w:t>
      </w:r>
      <w:r>
        <w:rPr>
          <w:sz w:val="26"/>
          <w:szCs w:val="26"/>
        </w:rPr>
        <w:t>атам</w:t>
      </w:r>
      <w:r w:rsidRPr="0026330C">
        <w:rPr>
          <w:sz w:val="26"/>
          <w:szCs w:val="26"/>
        </w:rPr>
        <w:t xml:space="preserve"> рассмотрения дел об административных правонарушениях в с</w:t>
      </w:r>
      <w:r>
        <w:rPr>
          <w:sz w:val="26"/>
          <w:szCs w:val="26"/>
        </w:rPr>
        <w:t xml:space="preserve">оответствии </w:t>
      </w:r>
      <w:r w:rsidRPr="0026330C">
        <w:rPr>
          <w:sz w:val="26"/>
          <w:szCs w:val="26"/>
        </w:rPr>
        <w:t>с законодательством Российской Федерации. В случае вынесения                         постановления о наложении штрафа судом (мировым судьей) по результатам рассмотрения дела, направленного органом государственной</w:t>
      </w:r>
      <w:r>
        <w:rPr>
          <w:sz w:val="26"/>
          <w:szCs w:val="26"/>
        </w:rPr>
        <w:t xml:space="preserve"> власти  или органом местного самоуправления,</w:t>
      </w:r>
      <w:r w:rsidRPr="0026330C">
        <w:rPr>
          <w:sz w:val="26"/>
          <w:szCs w:val="26"/>
        </w:rPr>
        <w:t xml:space="preserve"> администрирование соответствующих поступлений осуществляется   органом  государственной</w:t>
      </w:r>
      <w:r>
        <w:rPr>
          <w:sz w:val="26"/>
          <w:szCs w:val="26"/>
        </w:rPr>
        <w:t xml:space="preserve"> власти или органом местного самоуправления</w:t>
      </w:r>
      <w:r w:rsidRPr="0026330C">
        <w:rPr>
          <w:sz w:val="26"/>
          <w:szCs w:val="26"/>
        </w:rPr>
        <w:t xml:space="preserve">, направившим дело на рассмотрение в суд (мировому судье).   </w:t>
      </w:r>
    </w:p>
    <w:p w:rsidR="00CE7571" w:rsidRPr="0026330C" w:rsidRDefault="00CE7571" w:rsidP="00CE7571">
      <w:pPr>
        <w:ind w:firstLine="720"/>
        <w:jc w:val="both"/>
        <w:rPr>
          <w:sz w:val="26"/>
          <w:szCs w:val="26"/>
        </w:rPr>
      </w:pPr>
    </w:p>
    <w:p w:rsidR="00CE7571" w:rsidRDefault="00CE7571" w:rsidP="00CE7571">
      <w:pPr>
        <w:rPr>
          <w:sz w:val="26"/>
          <w:szCs w:val="26"/>
        </w:rPr>
      </w:pPr>
    </w:p>
    <w:p w:rsidR="00CE7571" w:rsidRDefault="00CE7571" w:rsidP="00CE7571">
      <w:pPr>
        <w:rPr>
          <w:sz w:val="26"/>
          <w:szCs w:val="26"/>
        </w:rPr>
      </w:pPr>
    </w:p>
    <w:p w:rsidR="00CE7571" w:rsidRDefault="00CE7571" w:rsidP="00CE7571">
      <w:pPr>
        <w:rPr>
          <w:sz w:val="26"/>
          <w:szCs w:val="26"/>
        </w:rPr>
      </w:pPr>
    </w:p>
    <w:p w:rsidR="00CE7571" w:rsidRDefault="00CE7571" w:rsidP="00CE7571">
      <w:pPr>
        <w:rPr>
          <w:sz w:val="26"/>
          <w:szCs w:val="26"/>
        </w:rPr>
      </w:pPr>
    </w:p>
    <w:p w:rsidR="00C161CA" w:rsidRDefault="00C161CA" w:rsidP="00CE7571">
      <w:pPr>
        <w:pStyle w:val="110"/>
        <w:shd w:val="clear" w:color="auto" w:fill="auto"/>
        <w:spacing w:line="180" w:lineRule="exact"/>
        <w:jc w:val="center"/>
        <w:rPr>
          <w:sz w:val="24"/>
          <w:szCs w:val="24"/>
        </w:rPr>
      </w:pPr>
    </w:p>
    <w:sectPr w:rsidR="00C161CA" w:rsidSect="008D030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4C78F9E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7FE62532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2F7ADDAA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8B0CB5C0"/>
    <w:lvl w:ilvl="0">
      <w:start w:val="12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5DA2654"/>
    <w:multiLevelType w:val="multilevel"/>
    <w:tmpl w:val="E8A2546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755752F"/>
    <w:multiLevelType w:val="multilevel"/>
    <w:tmpl w:val="D360985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505767CC"/>
    <w:multiLevelType w:val="multilevel"/>
    <w:tmpl w:val="13F87E40"/>
    <w:lvl w:ilvl="0">
      <w:start w:val="12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2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6544209D"/>
    <w:multiLevelType w:val="multilevel"/>
    <w:tmpl w:val="E8A2546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79CF4098"/>
    <w:multiLevelType w:val="multilevel"/>
    <w:tmpl w:val="4C78F9E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464"/>
    <w:rsid w:val="00004595"/>
    <w:rsid w:val="000108BC"/>
    <w:rsid w:val="000620F4"/>
    <w:rsid w:val="00062B1D"/>
    <w:rsid w:val="00072FD5"/>
    <w:rsid w:val="00097F72"/>
    <w:rsid w:val="000C59B0"/>
    <w:rsid w:val="000D642E"/>
    <w:rsid w:val="000D6A0E"/>
    <w:rsid w:val="000F1464"/>
    <w:rsid w:val="0013429D"/>
    <w:rsid w:val="00143A79"/>
    <w:rsid w:val="0015486D"/>
    <w:rsid w:val="001623A5"/>
    <w:rsid w:val="00162956"/>
    <w:rsid w:val="001A1205"/>
    <w:rsid w:val="001B3A9A"/>
    <w:rsid w:val="001C2D3E"/>
    <w:rsid w:val="001D20E0"/>
    <w:rsid w:val="001E510A"/>
    <w:rsid w:val="00202674"/>
    <w:rsid w:val="00207813"/>
    <w:rsid w:val="00207FDD"/>
    <w:rsid w:val="00230B1F"/>
    <w:rsid w:val="00235A29"/>
    <w:rsid w:val="002C4D4A"/>
    <w:rsid w:val="002D3DC6"/>
    <w:rsid w:val="002D53DE"/>
    <w:rsid w:val="002F22F1"/>
    <w:rsid w:val="002F5A69"/>
    <w:rsid w:val="003054B1"/>
    <w:rsid w:val="00314699"/>
    <w:rsid w:val="0031758A"/>
    <w:rsid w:val="00331431"/>
    <w:rsid w:val="00342E57"/>
    <w:rsid w:val="00353306"/>
    <w:rsid w:val="003651FE"/>
    <w:rsid w:val="00373835"/>
    <w:rsid w:val="00383734"/>
    <w:rsid w:val="00391AA3"/>
    <w:rsid w:val="003A73C2"/>
    <w:rsid w:val="003E3C54"/>
    <w:rsid w:val="003F784A"/>
    <w:rsid w:val="00417E26"/>
    <w:rsid w:val="00450A13"/>
    <w:rsid w:val="00462F16"/>
    <w:rsid w:val="00465F52"/>
    <w:rsid w:val="00480F96"/>
    <w:rsid w:val="004935EB"/>
    <w:rsid w:val="00493AB2"/>
    <w:rsid w:val="004E62E2"/>
    <w:rsid w:val="004E79AF"/>
    <w:rsid w:val="004F5DC9"/>
    <w:rsid w:val="00520E63"/>
    <w:rsid w:val="00541E0D"/>
    <w:rsid w:val="00543177"/>
    <w:rsid w:val="00571026"/>
    <w:rsid w:val="00582792"/>
    <w:rsid w:val="005A2DF5"/>
    <w:rsid w:val="005D1EC6"/>
    <w:rsid w:val="005D5DF0"/>
    <w:rsid w:val="00625FB4"/>
    <w:rsid w:val="006314A3"/>
    <w:rsid w:val="00632D30"/>
    <w:rsid w:val="00650297"/>
    <w:rsid w:val="006877CC"/>
    <w:rsid w:val="006A46F1"/>
    <w:rsid w:val="006A48A5"/>
    <w:rsid w:val="006C70CB"/>
    <w:rsid w:val="006D0DD9"/>
    <w:rsid w:val="00705141"/>
    <w:rsid w:val="0072439A"/>
    <w:rsid w:val="0074035C"/>
    <w:rsid w:val="00743AD5"/>
    <w:rsid w:val="0074744B"/>
    <w:rsid w:val="00786513"/>
    <w:rsid w:val="007C5572"/>
    <w:rsid w:val="007D7DB4"/>
    <w:rsid w:val="0080340C"/>
    <w:rsid w:val="00824B1D"/>
    <w:rsid w:val="0083508C"/>
    <w:rsid w:val="00855425"/>
    <w:rsid w:val="0087424D"/>
    <w:rsid w:val="0088571A"/>
    <w:rsid w:val="008A3032"/>
    <w:rsid w:val="008A3D45"/>
    <w:rsid w:val="008C5656"/>
    <w:rsid w:val="008D0306"/>
    <w:rsid w:val="008D17EB"/>
    <w:rsid w:val="00902A68"/>
    <w:rsid w:val="00984B65"/>
    <w:rsid w:val="00992657"/>
    <w:rsid w:val="009A331B"/>
    <w:rsid w:val="009B79BD"/>
    <w:rsid w:val="009D0E53"/>
    <w:rsid w:val="009D15CB"/>
    <w:rsid w:val="009D35EB"/>
    <w:rsid w:val="009E11FA"/>
    <w:rsid w:val="00A22957"/>
    <w:rsid w:val="00A64621"/>
    <w:rsid w:val="00A74B75"/>
    <w:rsid w:val="00AC0AD0"/>
    <w:rsid w:val="00AC6113"/>
    <w:rsid w:val="00AE1499"/>
    <w:rsid w:val="00AE6B74"/>
    <w:rsid w:val="00B0384C"/>
    <w:rsid w:val="00B16549"/>
    <w:rsid w:val="00B65D4E"/>
    <w:rsid w:val="00B66A7D"/>
    <w:rsid w:val="00B904EC"/>
    <w:rsid w:val="00BA0B96"/>
    <w:rsid w:val="00BE2572"/>
    <w:rsid w:val="00C00917"/>
    <w:rsid w:val="00C03CAC"/>
    <w:rsid w:val="00C161CA"/>
    <w:rsid w:val="00C252C2"/>
    <w:rsid w:val="00C42FC1"/>
    <w:rsid w:val="00C6489E"/>
    <w:rsid w:val="00C72E13"/>
    <w:rsid w:val="00C91291"/>
    <w:rsid w:val="00CC0CD4"/>
    <w:rsid w:val="00CD3976"/>
    <w:rsid w:val="00CD402F"/>
    <w:rsid w:val="00CD7B26"/>
    <w:rsid w:val="00CE1B2E"/>
    <w:rsid w:val="00CE7571"/>
    <w:rsid w:val="00D04143"/>
    <w:rsid w:val="00D108EB"/>
    <w:rsid w:val="00D61FB4"/>
    <w:rsid w:val="00D81A91"/>
    <w:rsid w:val="00D97EF0"/>
    <w:rsid w:val="00DB0F01"/>
    <w:rsid w:val="00DB30CB"/>
    <w:rsid w:val="00DC744B"/>
    <w:rsid w:val="00DD5F2F"/>
    <w:rsid w:val="00DF017C"/>
    <w:rsid w:val="00E00D2F"/>
    <w:rsid w:val="00E158BB"/>
    <w:rsid w:val="00E21C86"/>
    <w:rsid w:val="00E26176"/>
    <w:rsid w:val="00E41FC2"/>
    <w:rsid w:val="00E608D1"/>
    <w:rsid w:val="00E63BCC"/>
    <w:rsid w:val="00E84E70"/>
    <w:rsid w:val="00E90B05"/>
    <w:rsid w:val="00E96EF8"/>
    <w:rsid w:val="00EA532B"/>
    <w:rsid w:val="00EB16C6"/>
    <w:rsid w:val="00EB4CC2"/>
    <w:rsid w:val="00EC063C"/>
    <w:rsid w:val="00EC4F07"/>
    <w:rsid w:val="00EF670A"/>
    <w:rsid w:val="00F0628D"/>
    <w:rsid w:val="00F1577D"/>
    <w:rsid w:val="00F170AC"/>
    <w:rsid w:val="00F268DE"/>
    <w:rsid w:val="00F60329"/>
    <w:rsid w:val="00F626CE"/>
    <w:rsid w:val="00F77F5A"/>
    <w:rsid w:val="00FC6829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6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14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1464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0F1464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0F14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link w:val="a7"/>
    <w:uiPriority w:val="99"/>
    <w:rsid w:val="00902A68"/>
    <w:rPr>
      <w:rFonts w:ascii="Arial" w:hAnsi="Arial" w:cs="Arial"/>
      <w:sz w:val="22"/>
      <w:szCs w:val="22"/>
      <w:shd w:val="clear" w:color="auto" w:fill="FFFFFF"/>
    </w:rPr>
  </w:style>
  <w:style w:type="paragraph" w:styleId="a7">
    <w:name w:val="Body Text"/>
    <w:basedOn w:val="a"/>
    <w:link w:val="1"/>
    <w:uiPriority w:val="99"/>
    <w:rsid w:val="00902A68"/>
    <w:pPr>
      <w:widowControl w:val="0"/>
      <w:shd w:val="clear" w:color="auto" w:fill="FFFFFF"/>
      <w:spacing w:before="480" w:after="180" w:line="317" w:lineRule="exact"/>
    </w:pPr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902A68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D108EB"/>
    <w:rPr>
      <w:rFonts w:ascii="Arial" w:hAnsi="Arial" w:cs="Arial"/>
      <w:spacing w:val="5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108EB"/>
    <w:pPr>
      <w:widowControl w:val="0"/>
      <w:shd w:val="clear" w:color="auto" w:fill="FFFFFF"/>
      <w:spacing w:line="235" w:lineRule="exact"/>
      <w:jc w:val="right"/>
    </w:pPr>
    <w:rPr>
      <w:rFonts w:ascii="Arial" w:eastAsiaTheme="minorHAnsi" w:hAnsi="Arial" w:cs="Arial"/>
      <w:spacing w:val="5"/>
      <w:sz w:val="17"/>
      <w:szCs w:val="17"/>
      <w:lang w:eastAsia="en-US"/>
    </w:rPr>
  </w:style>
  <w:style w:type="character" w:customStyle="1" w:styleId="4">
    <w:name w:val="Основной текст (4)_"/>
    <w:basedOn w:val="a0"/>
    <w:link w:val="41"/>
    <w:uiPriority w:val="99"/>
    <w:locked/>
    <w:rsid w:val="001D20E0"/>
    <w:rPr>
      <w:rFonts w:ascii="Arial" w:hAnsi="Arial" w:cs="Arial"/>
      <w:b/>
      <w:bCs/>
      <w:spacing w:val="6"/>
      <w:sz w:val="19"/>
      <w:szCs w:val="19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1D20E0"/>
    <w:rPr>
      <w:u w:val="single"/>
    </w:rPr>
  </w:style>
  <w:style w:type="paragraph" w:customStyle="1" w:styleId="41">
    <w:name w:val="Основной текст (4)1"/>
    <w:basedOn w:val="a"/>
    <w:link w:val="4"/>
    <w:uiPriority w:val="99"/>
    <w:rsid w:val="001D20E0"/>
    <w:pPr>
      <w:widowControl w:val="0"/>
      <w:shd w:val="clear" w:color="auto" w:fill="FFFFFF"/>
      <w:spacing w:before="480" w:after="300" w:line="240" w:lineRule="atLeast"/>
    </w:pPr>
    <w:rPr>
      <w:rFonts w:ascii="Arial" w:eastAsiaTheme="minorHAnsi" w:hAnsi="Arial" w:cs="Arial"/>
      <w:b/>
      <w:bCs/>
      <w:spacing w:val="6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207FDD"/>
    <w:rPr>
      <w:rFonts w:ascii="Arial" w:hAnsi="Arial" w:cs="Arial"/>
      <w:spacing w:val="3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07FDD"/>
    <w:pPr>
      <w:widowControl w:val="0"/>
      <w:shd w:val="clear" w:color="auto" w:fill="FFFFFF"/>
      <w:spacing w:before="180" w:after="300" w:line="240" w:lineRule="atLeast"/>
    </w:pPr>
    <w:rPr>
      <w:rFonts w:ascii="Arial" w:eastAsiaTheme="minorHAnsi" w:hAnsi="Arial" w:cs="Arial"/>
      <w:spacing w:val="3"/>
      <w:sz w:val="14"/>
      <w:szCs w:val="14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B16549"/>
    <w:rPr>
      <w:rFonts w:ascii="Times New Roman" w:hAnsi="Times New Roman" w:cs="Times New Roman"/>
      <w:b/>
      <w:bCs/>
      <w:spacing w:val="1"/>
      <w:sz w:val="13"/>
      <w:szCs w:val="1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16549"/>
    <w:pPr>
      <w:widowControl w:val="0"/>
      <w:shd w:val="clear" w:color="auto" w:fill="FFFFFF"/>
      <w:spacing w:before="480" w:line="240" w:lineRule="atLeast"/>
      <w:jc w:val="both"/>
    </w:pPr>
    <w:rPr>
      <w:rFonts w:eastAsiaTheme="minorHAnsi"/>
      <w:b/>
      <w:bCs/>
      <w:spacing w:val="1"/>
      <w:sz w:val="13"/>
      <w:szCs w:val="13"/>
      <w:lang w:eastAsia="en-US"/>
    </w:rPr>
  </w:style>
  <w:style w:type="character" w:customStyle="1" w:styleId="a9">
    <w:name w:val="Подпись к таблице_"/>
    <w:basedOn w:val="a0"/>
    <w:link w:val="aa"/>
    <w:uiPriority w:val="99"/>
    <w:locked/>
    <w:rsid w:val="006877CC"/>
    <w:rPr>
      <w:rFonts w:ascii="Arial" w:hAnsi="Arial" w:cs="Arial"/>
      <w:sz w:val="22"/>
      <w:szCs w:val="22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6877CC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F626CE"/>
    <w:rPr>
      <w:rFonts w:ascii="Arial" w:hAnsi="Arial" w:cs="Arial"/>
      <w:spacing w:val="5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626CE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pacing w:val="5"/>
      <w:sz w:val="15"/>
      <w:szCs w:val="15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626CE"/>
    <w:rPr>
      <w:rFonts w:ascii="Arial" w:hAnsi="Arial" w:cs="Arial"/>
      <w:b/>
      <w:bCs/>
      <w:spacing w:val="31"/>
      <w:sz w:val="25"/>
      <w:szCs w:val="25"/>
      <w:shd w:val="clear" w:color="auto" w:fill="FFFFFF"/>
    </w:rPr>
  </w:style>
  <w:style w:type="character" w:customStyle="1" w:styleId="20pt1">
    <w:name w:val="Основной текст (2) + Интервал 0 pt1"/>
    <w:basedOn w:val="2"/>
    <w:uiPriority w:val="99"/>
    <w:rsid w:val="00F626CE"/>
    <w:rPr>
      <w:spacing w:val="2"/>
      <w:u w:val="single"/>
    </w:rPr>
  </w:style>
  <w:style w:type="character" w:customStyle="1" w:styleId="8">
    <w:name w:val="Основной текст (8)_"/>
    <w:basedOn w:val="a0"/>
    <w:link w:val="80"/>
    <w:uiPriority w:val="99"/>
    <w:locked/>
    <w:rsid w:val="00F626CE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626CE"/>
    <w:pPr>
      <w:widowControl w:val="0"/>
      <w:shd w:val="clear" w:color="auto" w:fill="FFFFFF"/>
      <w:spacing w:before="180" w:after="300" w:line="374" w:lineRule="exact"/>
      <w:jc w:val="center"/>
    </w:pPr>
    <w:rPr>
      <w:rFonts w:ascii="Arial" w:eastAsiaTheme="minorHAnsi" w:hAnsi="Arial" w:cs="Arial"/>
      <w:b/>
      <w:bCs/>
      <w:spacing w:val="31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F626CE"/>
    <w:pPr>
      <w:widowControl w:val="0"/>
      <w:shd w:val="clear" w:color="auto" w:fill="FFFFFF"/>
      <w:spacing w:after="360" w:line="317" w:lineRule="exact"/>
      <w:jc w:val="center"/>
    </w:pPr>
    <w:rPr>
      <w:rFonts w:eastAsiaTheme="minorHAnsi"/>
      <w:spacing w:val="1"/>
      <w:sz w:val="25"/>
      <w:szCs w:val="25"/>
      <w:lang w:eastAsia="en-US"/>
    </w:rPr>
  </w:style>
  <w:style w:type="character" w:customStyle="1" w:styleId="TimesNewRoman">
    <w:name w:val="Основной текст + Times New Roman"/>
    <w:aliases w:val="10,5 pt,Интервал 0 pt,Основной текст + MS Reference Sans Serif,Курсив"/>
    <w:basedOn w:val="3"/>
    <w:uiPriority w:val="99"/>
    <w:rsid w:val="00F626CE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sid w:val="00743AD5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43AD5"/>
    <w:pPr>
      <w:widowControl w:val="0"/>
      <w:shd w:val="clear" w:color="auto" w:fill="FFFFFF"/>
      <w:spacing w:before="120" w:line="240" w:lineRule="atLeast"/>
    </w:pPr>
    <w:rPr>
      <w:rFonts w:eastAsiaTheme="minorHAnsi"/>
      <w:spacing w:val="3"/>
      <w:sz w:val="21"/>
      <w:szCs w:val="21"/>
      <w:lang w:eastAsia="en-US"/>
    </w:rPr>
  </w:style>
  <w:style w:type="character" w:customStyle="1" w:styleId="10">
    <w:name w:val="Основной текст (10)"/>
    <w:basedOn w:val="a0"/>
    <w:uiPriority w:val="99"/>
    <w:rsid w:val="00743AD5"/>
    <w:rPr>
      <w:rFonts w:ascii="Arial" w:hAnsi="Arial" w:cs="Arial"/>
      <w:b/>
      <w:bCs/>
      <w:spacing w:val="5"/>
      <w:sz w:val="17"/>
      <w:szCs w:val="17"/>
      <w:u w:val="single"/>
    </w:rPr>
  </w:style>
  <w:style w:type="character" w:customStyle="1" w:styleId="21">
    <w:name w:val="Подпись к таблице (2)_"/>
    <w:basedOn w:val="a0"/>
    <w:link w:val="22"/>
    <w:uiPriority w:val="99"/>
    <w:locked/>
    <w:rsid w:val="00743AD5"/>
    <w:rPr>
      <w:rFonts w:ascii="Arial" w:hAnsi="Arial" w:cs="Arial"/>
      <w:spacing w:val="5"/>
      <w:sz w:val="17"/>
      <w:szCs w:val="17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743AD5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pacing w:val="5"/>
      <w:sz w:val="17"/>
      <w:szCs w:val="17"/>
      <w:lang w:eastAsia="en-US"/>
    </w:rPr>
  </w:style>
  <w:style w:type="character" w:customStyle="1" w:styleId="81">
    <w:name w:val="Основной текст + 8"/>
    <w:aliases w:val="5 pt1,Интервал 0 pt1,Основной текст + MS Reference Sans Serif1,9 pt"/>
    <w:basedOn w:val="3"/>
    <w:uiPriority w:val="99"/>
    <w:rsid w:val="00417E26"/>
    <w:rPr>
      <w:u w:val="none"/>
    </w:rPr>
  </w:style>
  <w:style w:type="character" w:customStyle="1" w:styleId="11">
    <w:name w:val="Основной текст (11)_"/>
    <w:basedOn w:val="a0"/>
    <w:link w:val="110"/>
    <w:uiPriority w:val="99"/>
    <w:locked/>
    <w:rsid w:val="00417E26"/>
    <w:rPr>
      <w:rFonts w:ascii="Times New Roman" w:hAnsi="Times New Roman" w:cs="Times New Roman"/>
      <w:spacing w:val="2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417E26"/>
    <w:pPr>
      <w:widowControl w:val="0"/>
      <w:shd w:val="clear" w:color="auto" w:fill="FFFFFF"/>
      <w:spacing w:line="240" w:lineRule="atLeast"/>
    </w:pPr>
    <w:rPr>
      <w:rFonts w:eastAsiaTheme="minorHAnsi"/>
      <w:spacing w:val="2"/>
      <w:sz w:val="18"/>
      <w:szCs w:val="18"/>
      <w:lang w:eastAsia="en-US"/>
    </w:rPr>
  </w:style>
  <w:style w:type="character" w:customStyle="1" w:styleId="12pt">
    <w:name w:val="Основной текст + 12 pt"/>
    <w:aliases w:val="Интервал 0 pt2"/>
    <w:basedOn w:val="1"/>
    <w:uiPriority w:val="99"/>
    <w:rsid w:val="00062B1D"/>
    <w:rPr>
      <w:rFonts w:ascii="Times New Roman" w:hAnsi="Times New Roman" w:cs="Times New Roman"/>
      <w:noProof/>
      <w:spacing w:val="0"/>
      <w:sz w:val="24"/>
      <w:szCs w:val="24"/>
      <w:u w:val="none"/>
    </w:rPr>
  </w:style>
  <w:style w:type="paragraph" w:customStyle="1" w:styleId="ConsPlusTitle">
    <w:name w:val="ConsPlusTitle"/>
    <w:rsid w:val="00B0384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62A9-CC59-429E-A65C-370F50BF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7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КпФНиКП</Company>
  <LinksUpToDate>false</LinksUpToDate>
  <CharactersWithSpaces>17791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Л А</dc:creator>
  <cp:keywords/>
  <dc:description/>
  <cp:lastModifiedBy>Кононенко Л А</cp:lastModifiedBy>
  <cp:revision>49</cp:revision>
  <cp:lastPrinted>2017-09-05T10:10:00Z</cp:lastPrinted>
  <dcterms:created xsi:type="dcterms:W3CDTF">2017-08-10T09:34:00Z</dcterms:created>
  <dcterms:modified xsi:type="dcterms:W3CDTF">2017-09-12T04:58:00Z</dcterms:modified>
</cp:coreProperties>
</file>